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4075">
      <w:pPr>
        <w:pStyle w:val="45"/>
        <w:framePr w:w="9639" w:h="624" w:hRule="exact" w:hSpace="181" w:vSpace="181" w:wrap="around" w:hAnchor="page" w:x="1341" w:y="2638"/>
        <w:rPr>
          <w:rFonts w:ascii="Times New Roman" w:eastAsia="黑体"/>
          <w:b w:val="0"/>
          <w:bCs w:val="0"/>
          <w:w w:val="100"/>
          <w:sz w:val="48"/>
          <w:szCs w:val="48"/>
        </w:rPr>
      </w:pPr>
      <w:bookmarkStart w:id="0" w:name="_Hlk26473981"/>
      <w:r>
        <w:rPr>
          <w:rFonts w:hint="eastAsia" w:ascii="Times New Roman" w:eastAsia="黑体"/>
          <w:b w:val="0"/>
          <w:w w:val="100"/>
          <w:sz w:val="48"/>
        </w:rPr>
        <w:t xml:space="preserve"> </w:t>
      </w:r>
      <w:r>
        <w:rPr>
          <w:rFonts w:ascii="Times New Roman" w:eastAsia="黑体"/>
          <w:b w:val="0"/>
          <w:w w:val="100"/>
          <w:sz w:val="48"/>
        </w:rPr>
        <w:t>上海市地方标准</w:t>
      </w:r>
    </w:p>
    <w:bookmarkEnd w:id="0"/>
    <w:p w14:paraId="309E6CB2">
      <w:pPr>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1</w:t>
      </w:r>
    </w:p>
    <w:p w14:paraId="48BCB83D">
      <w:pPr>
        <w:pStyle w:val="49"/>
        <w:framePr w:h="6084" w:hRule="exact" w:wrap="around" w:x="1372" w:y="6349" w:anchorLock="1"/>
        <w:rPr>
          <w:rFonts w:ascii="Times New Roman" w:hAnsi="Times New Roman"/>
        </w:rPr>
      </w:pPr>
      <w:bookmarkStart w:id="1" w:name="OLE_LINK76"/>
      <w:bookmarkStart w:id="2" w:name="OLE_LINK75"/>
      <w:bookmarkStart w:id="3" w:name="OLE_LINK74"/>
      <w:r>
        <w:rPr>
          <w:rFonts w:ascii="Times New Roman" w:hAnsi="Times New Roman"/>
          <w:szCs w:val="52"/>
        </w:rPr>
        <w:t>钢铁工业大气污染物排放标准</w:t>
      </w:r>
      <w:bookmarkEnd w:id="1"/>
      <w:bookmarkEnd w:id="2"/>
      <w:bookmarkEnd w:id="3"/>
    </w:p>
    <w:p w14:paraId="0AF4D242">
      <w:pPr>
        <w:framePr w:w="9639" w:h="6084" w:hRule="exact" w:wrap="around" w:vAnchor="page" w:hAnchor="page" w:x="1372" w:y="6349" w:anchorLock="1"/>
        <w:ind w:left="-1418"/>
        <w:rPr>
          <w:rFonts w:ascii="Times New Roman" w:hAnsi="Times New Roman"/>
        </w:rPr>
      </w:pPr>
    </w:p>
    <w:p w14:paraId="6D32D623">
      <w:pPr>
        <w:pStyle w:val="48"/>
        <w:framePr w:w="9639" w:h="6084" w:hRule="exact" w:wrap="around" w:vAnchor="page" w:hAnchor="page" w:x="1372" w:y="6349" w:anchorLock="1"/>
        <w:textAlignment w:val="bottom"/>
        <w:rPr>
          <w:rFonts w:eastAsia="黑体"/>
          <w:szCs w:val="28"/>
        </w:rPr>
      </w:pPr>
      <w:r>
        <w:rPr>
          <w:rFonts w:eastAsia="黑体"/>
          <w:szCs w:val="28"/>
        </w:rPr>
        <w:t>Emission Standard of Air Pollutants for Iron and Steel Industry</w:t>
      </w:r>
    </w:p>
    <w:p w14:paraId="524DE457">
      <w:pPr>
        <w:framePr w:w="9639" w:h="6084" w:hRule="exact" w:wrap="around" w:vAnchor="page" w:hAnchor="page" w:x="1372" w:y="6349" w:anchorLock="1"/>
        <w:spacing w:line="760" w:lineRule="exact"/>
        <w:ind w:left="-1418"/>
        <w:rPr>
          <w:rFonts w:ascii="Times New Roman" w:hAnsi="Times New Roman"/>
        </w:rPr>
      </w:pPr>
    </w:p>
    <w:p w14:paraId="113DBF8A">
      <w:pPr>
        <w:pStyle w:val="48"/>
        <w:framePr w:w="9639" w:h="6084" w:hRule="exact" w:wrap="around" w:vAnchor="page" w:hAnchor="page" w:x="1372" w:y="6349" w:anchorLock="1"/>
        <w:textAlignment w:val="bottom"/>
        <w:rPr>
          <w:rFonts w:eastAsia="黑体"/>
          <w:szCs w:val="28"/>
        </w:rPr>
      </w:pPr>
    </w:p>
    <w:p w14:paraId="08E9D41F">
      <w:pPr>
        <w:pStyle w:val="48"/>
        <w:framePr w:w="9639" w:h="6084" w:hRule="exact" w:wrap="around" w:vAnchor="page" w:hAnchor="page" w:x="1372" w:y="6349" w:anchorLock="1"/>
        <w:spacing w:before="440" w:after="160"/>
        <w:textAlignment w:val="bottom"/>
        <w:rPr>
          <w:sz w:val="24"/>
          <w:szCs w:val="28"/>
        </w:rPr>
      </w:pPr>
      <w:r>
        <w:rPr>
          <w:sz w:val="24"/>
          <w:szCs w:val="28"/>
        </w:rPr>
        <w:t>（征求意见稿）</w:t>
      </w:r>
    </w:p>
    <w:p w14:paraId="0D7B6B94">
      <w:pPr>
        <w:pStyle w:val="48"/>
        <w:framePr w:w="9639" w:h="6084" w:hRule="exact" w:wrap="around" w:vAnchor="page" w:hAnchor="page" w:x="1372" w:y="6349" w:anchorLock="1"/>
        <w:spacing w:before="180" w:line="240" w:lineRule="atLeast"/>
        <w:textAlignment w:val="bottom"/>
        <w:rPr>
          <w:sz w:val="21"/>
          <w:szCs w:val="28"/>
        </w:rPr>
      </w:pPr>
    </w:p>
    <w:p w14:paraId="52DAB6BA">
      <w:pPr>
        <w:pStyle w:val="50"/>
        <w:framePr w:wrap="around" w:y="14176"/>
        <w:rPr>
          <w:rFonts w:ascii="黑体" w:hAnsi="黑体"/>
        </w:rPr>
      </w:pPr>
      <w:r>
        <w:rPr>
          <w:rFonts w:ascii="黑体" w:hAnsi="黑体"/>
        </w:rPr>
        <w:t xml:space="preserve">202X - </w:t>
      </w:r>
      <w:r>
        <w:rPr>
          <w:rFonts w:ascii="黑体" w:hAnsi="黑体"/>
        </w:rPr>
        <w:fldChar w:fldCharType="begin">
          <w:ffData>
            <w:name w:val="PLSH_DATE_M"/>
            <w:enabled/>
            <w:calcOnExit w:val="0"/>
            <w:textInput>
              <w:default w:val="XX"/>
              <w:maxLength w:val="2"/>
            </w:textInput>
          </w:ffData>
        </w:fldChar>
      </w:r>
      <w:bookmarkStart w:id="4" w:name="PLSH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4"/>
      <w:r>
        <w:rPr>
          <w:rFonts w:ascii="黑体" w:hAnsi="黑体"/>
        </w:rPr>
        <w:t xml:space="preserve"> - </w:t>
      </w:r>
      <w:r>
        <w:rPr>
          <w:rFonts w:ascii="黑体" w:hAnsi="黑体"/>
        </w:rPr>
        <w:fldChar w:fldCharType="begin">
          <w:ffData>
            <w:name w:val="PLSH_DATE_D"/>
            <w:enabled/>
            <w:calcOnExit w:val="0"/>
            <w:textInput>
              <w:default w:val="XX"/>
              <w:maxLength w:val="2"/>
            </w:textInput>
          </w:ffData>
        </w:fldChar>
      </w:r>
      <w:bookmarkStart w:id="5" w:name="PLSH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5"/>
      <w:r>
        <w:rPr>
          <w:rFonts w:ascii="黑体" w:hAnsi="黑体"/>
        </w:rPr>
        <w:t>发布</w:t>
      </w:r>
    </w:p>
    <w:p w14:paraId="2BA0CC9F">
      <w:pPr>
        <w:pStyle w:val="51"/>
        <w:framePr w:wrap="around" w:x="6913" w:y="14194"/>
        <w:rPr>
          <w:rFonts w:ascii="黑体" w:hAnsi="黑体"/>
        </w:rPr>
      </w:pPr>
      <w:r>
        <w:rPr>
          <w:rFonts w:ascii="黑体" w:hAnsi="黑体"/>
        </w:rPr>
        <w:t xml:space="preserve">202X - </w:t>
      </w:r>
      <w:r>
        <w:rPr>
          <w:rFonts w:ascii="黑体" w:hAnsi="黑体"/>
        </w:rPr>
        <w:fldChar w:fldCharType="begin">
          <w:ffData>
            <w:name w:val="CROT_DATE_M"/>
            <w:enabled/>
            <w:calcOnExit w:val="0"/>
            <w:textInput>
              <w:default w:val="XX"/>
              <w:maxLength w:val="2"/>
            </w:textInput>
          </w:ffData>
        </w:fldChar>
      </w:r>
      <w:bookmarkStart w:id="6" w:name="CROT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6"/>
      <w:r>
        <w:rPr>
          <w:rFonts w:ascii="黑体" w:hAnsi="黑体"/>
        </w:rPr>
        <w:t xml:space="preserve"> - </w:t>
      </w:r>
      <w:r>
        <w:rPr>
          <w:rFonts w:ascii="黑体" w:hAnsi="黑体"/>
        </w:rPr>
        <w:fldChar w:fldCharType="begin">
          <w:ffData>
            <w:name w:val="CROT_DATE_D"/>
            <w:enabled/>
            <w:calcOnExit w:val="0"/>
            <w:textInput>
              <w:default w:val="XX"/>
              <w:maxLength w:val="2"/>
            </w:textInput>
          </w:ffData>
        </w:fldChar>
      </w:r>
      <w:bookmarkStart w:id="7" w:name="CROT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7"/>
      <w:r>
        <w:rPr>
          <w:rFonts w:ascii="黑体" w:hAnsi="黑体"/>
        </w:rPr>
        <w:t>实施</w:t>
      </w:r>
    </w:p>
    <w:p w14:paraId="52D6BB70">
      <w:pPr>
        <w:pStyle w:val="52"/>
        <w:framePr w:w="6138" w:h="750" w:hRule="exact" w:hSpace="181" w:vSpace="181" w:wrap="around" w:vAnchor="page" w:hAnchor="page" w:x="2762" w:y="14885"/>
        <w:adjustRightInd w:val="0"/>
        <w:rPr>
          <w:rFonts w:ascii="Times New Roman" w:eastAsia="黑体"/>
          <w:sz w:val="24"/>
          <w:szCs w:val="21"/>
        </w:rPr>
      </w:pPr>
      <w:r>
        <w:rPr>
          <w:rFonts w:ascii="Times New Roman" w:eastAsia="黑体"/>
          <w:sz w:val="24"/>
          <w:szCs w:val="21"/>
        </w:rPr>
        <w:t>上海市生态环境局</w:t>
      </w:r>
    </w:p>
    <w:p w14:paraId="12E1A310">
      <w:pPr>
        <w:pStyle w:val="52"/>
        <w:framePr w:w="6138" w:h="750" w:hRule="exact" w:hSpace="181" w:vSpace="181" w:wrap="around" w:vAnchor="page" w:hAnchor="page" w:x="2762" w:y="14885"/>
        <w:adjustRightInd w:val="0"/>
        <w:rPr>
          <w:rFonts w:ascii="Times New Roman" w:eastAsia="黑体"/>
          <w:sz w:val="24"/>
          <w:szCs w:val="21"/>
        </w:rPr>
      </w:pPr>
      <w:r>
        <w:rPr>
          <w:rFonts w:ascii="Times New Roman" w:eastAsia="黑体"/>
          <w:sz w:val="24"/>
          <w:szCs w:val="21"/>
        </w:rPr>
        <w:t>上海市市场监督管理局</w:t>
      </w:r>
    </w:p>
    <w:tbl>
      <w:tblPr>
        <w:tblStyle w:val="1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84C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395B73">
            <w:pPr>
              <w:pStyle w:val="6"/>
              <w:framePr w:wrap="notBeside" w:vAnchor="page" w:hAnchor="page" w:x="1337" w:y="889"/>
              <w:tabs>
                <w:tab w:val="clear" w:pos="4153"/>
                <w:tab w:val="clear" w:pos="8306"/>
              </w:tabs>
              <w:spacing w:line="240" w:lineRule="auto"/>
              <w:jc w:val="left"/>
              <w:rPr>
                <w:rFonts w:ascii="Times New Roman" w:hAnsi="Times New Roman" w:eastAsia="黑体"/>
                <w:kern w:val="0"/>
                <w:sz w:val="21"/>
                <w:szCs w:val="21"/>
              </w:rPr>
            </w:pPr>
            <w:r>
              <w:rPr>
                <w:rFonts w:ascii="Times New Roman" w:hAnsi="Times New Roman" w:eastAsia="黑体"/>
                <w:kern w:val="0"/>
                <w:sz w:val="21"/>
                <w:szCs w:val="21"/>
              </w:rPr>
              <w:t xml:space="preserve">ICS  </w:t>
            </w:r>
          </w:p>
        </w:tc>
        <w:tc>
          <w:tcPr>
            <w:tcW w:w="8855" w:type="dxa"/>
          </w:tcPr>
          <w:p w14:paraId="34764549">
            <w:pPr>
              <w:pStyle w:val="6"/>
              <w:framePr w:wrap="notBeside" w:vAnchor="page" w:hAnchor="page" w:x="1337" w:y="889"/>
              <w:tabs>
                <w:tab w:val="clear" w:pos="4153"/>
                <w:tab w:val="clear" w:pos="8306"/>
              </w:tabs>
              <w:spacing w:line="240" w:lineRule="auto"/>
              <w:jc w:val="both"/>
              <w:rPr>
                <w:rFonts w:ascii="Times New Roman" w:hAnsi="Times New Roman" w:eastAsia="黑体"/>
                <w:kern w:val="0"/>
                <w:sz w:val="21"/>
                <w:szCs w:val="21"/>
              </w:rPr>
            </w:pPr>
            <w:r>
              <w:rPr>
                <w:rFonts w:ascii="Times New Roman" w:hAnsi="Times New Roman" w:eastAsia="黑体"/>
                <w:kern w:val="0"/>
                <w:sz w:val="21"/>
                <w:szCs w:val="21"/>
              </w:rPr>
              <w:fldChar w:fldCharType="begin">
                <w:ffData>
                  <w:name w:val="ICS"/>
                  <w:enabled/>
                  <w:calcOnExit w:val="0"/>
                  <w:textInput>
                    <w:default w:val="点击此处添加ICS号"/>
                  </w:textInput>
                </w:ffData>
              </w:fldChar>
            </w:r>
            <w:bookmarkStart w:id="8" w:name="ICS"/>
            <w:r>
              <w:rPr>
                <w:rFonts w:ascii="Times New Roman" w:hAnsi="Times New Roman" w:eastAsia="黑体"/>
                <w:kern w:val="0"/>
                <w:sz w:val="21"/>
                <w:szCs w:val="21"/>
              </w:rPr>
              <w:instrText xml:space="preserve"> FORMTEXT </w:instrText>
            </w:r>
            <w:r>
              <w:rPr>
                <w:rFonts w:ascii="Times New Roman" w:hAnsi="Times New Roman" w:eastAsia="黑体"/>
                <w:kern w:val="0"/>
                <w:sz w:val="21"/>
                <w:szCs w:val="21"/>
              </w:rPr>
              <w:fldChar w:fldCharType="separate"/>
            </w:r>
            <w:r>
              <w:rPr>
                <w:rFonts w:ascii="Times New Roman" w:hAnsi="Times New Roman" w:eastAsia="黑体"/>
                <w:kern w:val="0"/>
                <w:sz w:val="21"/>
                <w:szCs w:val="21"/>
              </w:rPr>
              <w:t>13.040.40</w:t>
            </w:r>
            <w:r>
              <w:rPr>
                <w:rFonts w:ascii="Times New Roman" w:hAnsi="Times New Roman" w:eastAsia="黑体"/>
                <w:kern w:val="0"/>
                <w:sz w:val="21"/>
                <w:szCs w:val="21"/>
              </w:rPr>
              <w:fldChar w:fldCharType="end"/>
            </w:r>
            <w:bookmarkEnd w:id="8"/>
          </w:p>
        </w:tc>
      </w:tr>
      <w:tr w14:paraId="7D7E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712B20">
            <w:pPr>
              <w:pStyle w:val="6"/>
              <w:framePr w:wrap="notBeside" w:vAnchor="page" w:hAnchor="page" w:x="1337" w:y="889"/>
              <w:tabs>
                <w:tab w:val="clear" w:pos="4153"/>
                <w:tab w:val="clear" w:pos="8306"/>
              </w:tabs>
              <w:spacing w:before="40" w:line="240" w:lineRule="auto"/>
              <w:jc w:val="left"/>
              <w:rPr>
                <w:rFonts w:ascii="Times New Roman" w:hAnsi="Times New Roman" w:eastAsia="黑体"/>
                <w:kern w:val="0"/>
                <w:sz w:val="21"/>
                <w:szCs w:val="21"/>
              </w:rPr>
            </w:pPr>
            <w:r>
              <w:rPr>
                <w:rFonts w:ascii="Times New Roman" w:hAnsi="Times New Roman" w:eastAsia="黑体"/>
                <w:kern w:val="0"/>
                <w:sz w:val="21"/>
                <w:szCs w:val="21"/>
              </w:rPr>
              <w:t xml:space="preserve">CCS   </w:t>
            </w:r>
          </w:p>
        </w:tc>
        <w:tc>
          <w:tcPr>
            <w:tcW w:w="8855" w:type="dxa"/>
          </w:tcPr>
          <w:p w14:paraId="4B9064FC">
            <w:pPr>
              <w:pStyle w:val="6"/>
              <w:framePr w:wrap="notBeside" w:vAnchor="page" w:hAnchor="page" w:x="1337" w:y="889"/>
              <w:tabs>
                <w:tab w:val="clear" w:pos="4153"/>
                <w:tab w:val="clear" w:pos="8306"/>
              </w:tabs>
              <w:spacing w:before="40" w:line="240" w:lineRule="auto"/>
              <w:jc w:val="left"/>
              <w:rPr>
                <w:rFonts w:ascii="Times New Roman" w:hAnsi="Times New Roman" w:eastAsia="黑体"/>
                <w:kern w:val="0"/>
                <w:sz w:val="21"/>
                <w:szCs w:val="21"/>
              </w:rPr>
            </w:pPr>
            <w:r>
              <w:rPr>
                <w:rFonts w:ascii="Times New Roman" w:hAnsi="Times New Roman" w:eastAsia="黑体"/>
                <w:kern w:val="0"/>
                <w:sz w:val="21"/>
                <w:szCs w:val="21"/>
              </w:rPr>
              <mc:AlternateContent>
                <mc:Choice Requires="wps">
                  <w:drawing>
                    <wp:anchor distT="0" distB="0" distL="114300" distR="114300" simplePos="0" relativeHeight="251660288" behindDoc="0" locked="1" layoutInCell="1" allowOverlap="1">
                      <wp:simplePos x="0" y="0"/>
                      <wp:positionH relativeFrom="margin">
                        <wp:posOffset>2094865</wp:posOffset>
                      </wp:positionH>
                      <wp:positionV relativeFrom="margin">
                        <wp:posOffset>89535</wp:posOffset>
                      </wp:positionV>
                      <wp:extent cx="3175000" cy="720090"/>
                      <wp:effectExtent l="0" t="0" r="6350" b="381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253DEC6F">
                                  <w:pPr>
                                    <w:pStyle w:val="46"/>
                                  </w:pPr>
                                  <w:r>
                                    <w:t>31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4.95pt;margin-top:7.05pt;height:56.7pt;width:250pt;mso-position-horizontal-relative:margin;mso-position-vertical-relative:margin;z-index:251660288;mso-width-relative:page;mso-height-relative:page;" fillcolor="#FFFFFF" filled="t" stroked="f" coordsize="21600,21600" o:gfxdata="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NqWcXY&#10;AAAACgEAAA8AAAAAAAAAAQAgAAAAIgAAAGRycy9kb3ducmV2LnhtbFBLAQIUABQAAAAIAIdO4kAI&#10;Wdi5IAIAAC4EAAAOAAAAAAAAAAEAIAAAACcBAABkcnMvZTJvRG9jLnhtbFBLBQYAAAAABgAGAFkB&#10;AAC5BQAAAAA=&#10;">
                      <v:fill on="t" focussize="0,0"/>
                      <v:stroke on="f"/>
                      <v:imagedata o:title=""/>
                      <o:lock v:ext="edit" aspectratio="f"/>
                      <v:textbox inset="0mm,0mm,0mm,0mm">
                        <w:txbxContent>
                          <w:p w14:paraId="253DEC6F">
                            <w:pPr>
                              <w:pStyle w:val="46"/>
                            </w:pPr>
                            <w:r>
                              <w:t>31</w:t>
                            </w:r>
                          </w:p>
                        </w:txbxContent>
                      </v:textbox>
                      <w10:anchorlock/>
                    </v:shape>
                  </w:pict>
                </mc:Fallback>
              </mc:AlternateContent>
            </w:r>
            <w:r>
              <w:rPr>
                <w:rFonts w:ascii="Times New Roman" w:hAnsi="Times New Roman" w:eastAsia="黑体"/>
                <w:kern w:val="0"/>
                <w:sz w:val="21"/>
                <w:szCs w:val="21"/>
              </w:rPr>
              <w:t>Z60</w:t>
            </w:r>
          </w:p>
        </w:tc>
      </w:tr>
    </w:tbl>
    <w:p w14:paraId="07D18DBB">
      <w:pPr>
        <w:rPr>
          <w:rFonts w:ascii="Times New Roman" w:hAnsi="Times New Roman"/>
          <w:sz w:val="28"/>
          <w:szCs w:val="28"/>
        </w:rPr>
        <w:sectPr>
          <w:headerReference r:id="rId6" w:type="first"/>
          <w:footerReference r:id="rId8" w:type="first"/>
          <w:headerReference r:id="rId5" w:type="default"/>
          <w:footerReference r:id="rId7" w:type="even"/>
          <w:pgSz w:w="11906" w:h="16838"/>
          <w:pgMar w:top="-338" w:right="1134" w:bottom="1021" w:left="1134" w:header="0" w:footer="0" w:gutter="284"/>
          <w:cols w:space="425" w:num="1"/>
          <w:titlePg/>
          <w:docGrid w:linePitch="312" w:charSpace="0"/>
        </w:sectPr>
      </w:pPr>
      <w:r>
        <w:rPr>
          <w:rFonts w:ascii="Times New Roman" w:hAnsi="Times New Roman" w:eastAsia="黑体"/>
          <w:kern w:val="0"/>
          <w:sz w:val="10"/>
          <w:szCs w:val="1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1985645</wp:posOffset>
                </wp:positionV>
                <wp:extent cx="3667125" cy="3714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667125" cy="371475"/>
                        </a:xfrm>
                        <a:prstGeom prst="rect">
                          <a:avLst/>
                        </a:prstGeom>
                        <a:noFill/>
                        <a:ln w="6350">
                          <a:noFill/>
                        </a:ln>
                      </wps:spPr>
                      <wps:txbx>
                        <w:txbxContent>
                          <w:p w14:paraId="5B11B733">
                            <w:pPr>
                              <w:jc w:val="right"/>
                              <w:rPr>
                                <w:sz w:val="28"/>
                              </w:rPr>
                            </w:pPr>
                            <w:r>
                              <w:rPr>
                                <w:rFonts w:ascii="黑体" w:hAnsi="黑体" w:eastAsia="黑体"/>
                                <w:sz w:val="28"/>
                              </w:rPr>
                              <w:t>DB 31</w:t>
                            </w:r>
                            <w:r>
                              <w:rPr>
                                <w:rFonts w:hint="eastAsia" w:ascii="黑体" w:hAnsi="黑体" w:eastAsia="黑体"/>
                                <w:sz w:val="28"/>
                              </w:rPr>
                              <w:t>/</w:t>
                            </w:r>
                            <w:r>
                              <w:rPr>
                                <w:rFonts w:ascii="黑体" w:hAnsi="黑体" w:eastAsia="黑体"/>
                                <w:sz w:val="28"/>
                              </w:rPr>
                              <w:t xml:space="preserve"> XXX</w:t>
                            </w:r>
                            <w:bookmarkStart w:id="218" w:name="OLE_LINK20"/>
                            <w:bookmarkStart w:id="219" w:name="OLE_LINK23"/>
                            <w:r>
                              <w:rPr>
                                <w:rFonts w:ascii="黑体" w:hAnsi="黑体" w:eastAsia="黑体"/>
                                <w:sz w:val="28"/>
                              </w:rPr>
                              <w:t>—</w:t>
                            </w:r>
                            <w:r>
                              <w:rPr>
                                <w:rFonts w:hint="eastAsia" w:ascii="黑体" w:hAnsi="黑体" w:eastAsia="黑体"/>
                                <w:sz w:val="28"/>
                              </w:rPr>
                              <w:t>20</w:t>
                            </w:r>
                            <w:r>
                              <w:rPr>
                                <w:rFonts w:ascii="黑体" w:hAnsi="黑体" w:eastAsia="黑体"/>
                                <w:sz w:val="28"/>
                              </w:rPr>
                              <w:t>2X</w:t>
                            </w:r>
                            <w:bookmarkEnd w:id="218"/>
                            <w:bookmarkEnd w:id="219"/>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56.35pt;height:29.25pt;width:288.75pt;mso-position-horizontal:right;mso-position-horizontal-relative:margin;z-index:251663360;mso-width-relative:page;mso-height-relative:page;" filled="f" stroked="f" coordsize="21600,21600" o:gfxdata="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0QoGH2QAAAAgBAAAPAAAAAAAAAAEAIAAAACIAAABkcnMv&#10;ZG93bnJldi54bWxQSwECFAAUAAAACACHTuJAiyP8NzsCAABmBAAADgAAAAAAAAABACAAAAAoAQAA&#10;ZHJzL2Uyb0RvYy54bWxQSwUGAAAAAAYABgBZAQAA1QUAAAAA&#10;">
                <v:fill on="f" focussize="0,0"/>
                <v:stroke on="f" weight="0.5pt"/>
                <v:imagedata o:title=""/>
                <o:lock v:ext="edit" aspectratio="f"/>
                <v:textbox>
                  <w:txbxContent>
                    <w:p w14:paraId="5B11B733">
                      <w:pPr>
                        <w:jc w:val="right"/>
                        <w:rPr>
                          <w:sz w:val="28"/>
                        </w:rPr>
                      </w:pPr>
                      <w:r>
                        <w:rPr>
                          <w:rFonts w:ascii="黑体" w:hAnsi="黑体" w:eastAsia="黑体"/>
                          <w:sz w:val="28"/>
                        </w:rPr>
                        <w:t>DB 31</w:t>
                      </w:r>
                      <w:r>
                        <w:rPr>
                          <w:rFonts w:hint="eastAsia" w:ascii="黑体" w:hAnsi="黑体" w:eastAsia="黑体"/>
                          <w:sz w:val="28"/>
                        </w:rPr>
                        <w:t>/</w:t>
                      </w:r>
                      <w:r>
                        <w:rPr>
                          <w:rFonts w:ascii="黑体" w:hAnsi="黑体" w:eastAsia="黑体"/>
                          <w:sz w:val="28"/>
                        </w:rPr>
                        <w:t xml:space="preserve"> XXX</w:t>
                      </w:r>
                      <w:bookmarkStart w:id="218" w:name="OLE_LINK20"/>
                      <w:bookmarkStart w:id="219" w:name="OLE_LINK23"/>
                      <w:r>
                        <w:rPr>
                          <w:rFonts w:ascii="黑体" w:hAnsi="黑体" w:eastAsia="黑体"/>
                          <w:sz w:val="28"/>
                        </w:rPr>
                        <w:t>—</w:t>
                      </w:r>
                      <w:r>
                        <w:rPr>
                          <w:rFonts w:hint="eastAsia" w:ascii="黑体" w:hAnsi="黑体" w:eastAsia="黑体"/>
                          <w:sz w:val="28"/>
                        </w:rPr>
                        <w:t>20</w:t>
                      </w:r>
                      <w:r>
                        <w:rPr>
                          <w:rFonts w:ascii="黑体" w:hAnsi="黑体" w:eastAsia="黑体"/>
                          <w:sz w:val="28"/>
                        </w:rPr>
                        <w:t>2X</w:t>
                      </w:r>
                      <w:bookmarkEnd w:id="218"/>
                      <w:bookmarkEnd w:id="219"/>
                    </w:p>
                  </w:txbxContent>
                </v:textbox>
              </v:shape>
            </w:pict>
          </mc:Fallback>
        </mc:AlternateContent>
      </w:r>
      <w:r>
        <w:rPr>
          <w:rFonts w:ascii="Times New Roman" w:hAnsi="Times New Roman"/>
          <w:sz w:val="28"/>
          <w:szCs w:val="28"/>
        </w:rPr>
        <w:drawing>
          <wp:anchor distT="0" distB="0" distL="114300" distR="114300" simplePos="0" relativeHeight="251661312" behindDoc="0" locked="0" layoutInCell="1" allowOverlap="1">
            <wp:simplePos x="0" y="0"/>
            <wp:positionH relativeFrom="column">
              <wp:posOffset>3778885</wp:posOffset>
            </wp:positionH>
            <wp:positionV relativeFrom="paragraph">
              <wp:posOffset>479425</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1700" cy="487680"/>
                    </a:xfrm>
                    <a:prstGeom prst="rect">
                      <a:avLst/>
                    </a:prstGeom>
                  </pic:spPr>
                </pic:pic>
              </a:graphicData>
            </a:graphic>
          </wp:anchor>
        </w:drawing>
      </w:r>
      <w:r>
        <w:rPr>
          <w:rFonts w:ascii="Times New Roman" w:hAnsi="Times New Roman" w:eastAsia="黑体"/>
          <w:kern w:val="0"/>
          <w:sz w:val="10"/>
          <w:szCs w:val="10"/>
        </w:rPr>
        <mc:AlternateContent>
          <mc:Choice Requires="wps">
            <w:drawing>
              <wp:anchor distT="0" distB="0" distL="114300" distR="114300" simplePos="0" relativeHeight="251662336" behindDoc="1" locked="0" layoutInCell="1" allowOverlap="0">
                <wp:simplePos x="0" y="0"/>
                <wp:positionH relativeFrom="margin">
                  <wp:posOffset>-71755</wp:posOffset>
                </wp:positionH>
                <wp:positionV relativeFrom="page">
                  <wp:posOffset>2840990</wp:posOffset>
                </wp:positionV>
                <wp:extent cx="6120130" cy="0"/>
                <wp:effectExtent l="0" t="0" r="33020" b="190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5pt;margin-top:223.7pt;height:0pt;width:481.9pt;mso-position-horizontal-relative:margin;mso-position-vertical-relative:page;z-index:-251654144;mso-width-relative:page;mso-height-relative:page;" filled="f" stroked="t" coordsize="21600,21600" o:allowoverlap="f" o:gfxdata="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0x0L2AAA&#10;AAs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r>
        <w:rPr>
          <w:rFonts w:ascii="Times New Roman" w:hAnsi="Times New Roman"/>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59264;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0D36EBD2">
      <w:pPr>
        <w:pStyle w:val="21"/>
        <w:spacing w:after="468"/>
        <w:ind w:firstLine="420"/>
        <w:rPr>
          <w:rFonts w:ascii="Times New Roman" w:hAnsi="Times New Roman"/>
        </w:rPr>
      </w:pPr>
      <w:bookmarkStart w:id="9" w:name="BookMark1"/>
      <w:bookmarkStart w:id="10" w:name="_Toc54368446"/>
      <w:r>
        <w:rPr>
          <w:rFonts w:ascii="Times New Roman" w:hAnsi="Times New Roman"/>
          <w:spacing w:val="320"/>
        </w:rPr>
        <w:t>目</w:t>
      </w:r>
      <w:r>
        <w:rPr>
          <w:rFonts w:ascii="Times New Roman" w:hAnsi="Times New Roman"/>
        </w:rPr>
        <w:t>次</w:t>
      </w:r>
    </w:p>
    <w:p w14:paraId="0F018333">
      <w:pPr>
        <w:pStyle w:val="7"/>
        <w:tabs>
          <w:tab w:val="right" w:leader="dot" w:pos="9344"/>
        </w:tabs>
        <w:rPr>
          <w:rFonts w:asciiTheme="minorHAnsi" w:hAnsiTheme="minorHAnsi" w:eastAsiaTheme="minorEastAsia" w:cstheme="minorBidi"/>
          <w:szCs w:val="22"/>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"_Toc199936166" </w:instrText>
      </w:r>
      <w:r>
        <w:fldChar w:fldCharType="separate"/>
      </w:r>
      <w:r>
        <w:rPr>
          <w:rStyle w:val="12"/>
          <w:rFonts w:ascii="Times New Roman"/>
        </w:rPr>
        <w:t>前  言</w:t>
      </w:r>
      <w:r>
        <w:tab/>
      </w:r>
      <w:r>
        <w:fldChar w:fldCharType="begin"/>
      </w:r>
      <w:r>
        <w:instrText xml:space="preserve"> PAGEREF _Toc199936166 \h </w:instrText>
      </w:r>
      <w:r>
        <w:fldChar w:fldCharType="separate"/>
      </w:r>
      <w:r>
        <w:t>II</w:t>
      </w:r>
      <w:r>
        <w:fldChar w:fldCharType="end"/>
      </w:r>
      <w:r>
        <w:fldChar w:fldCharType="end"/>
      </w:r>
    </w:p>
    <w:p w14:paraId="4812FFF0">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"_Toc199936167" </w:instrText>
      </w:r>
      <w:r>
        <w:fldChar w:fldCharType="separate"/>
      </w:r>
      <w:r>
        <w:rPr>
          <w:rStyle w:val="12"/>
          <w:rFonts w:ascii="Times New Roman"/>
        </w:rPr>
        <w:t>引  言</w:t>
      </w:r>
      <w:r>
        <w:tab/>
      </w:r>
      <w:r>
        <w:fldChar w:fldCharType="begin"/>
      </w:r>
      <w:r>
        <w:instrText xml:space="preserve"> PAGEREF _Toc199936167 \h </w:instrText>
      </w:r>
      <w:r>
        <w:fldChar w:fldCharType="separate"/>
      </w:r>
      <w:r>
        <w:t>III</w:t>
      </w:r>
      <w:r>
        <w:fldChar w:fldCharType="end"/>
      </w:r>
      <w:r>
        <w:fldChar w:fldCharType="end"/>
      </w:r>
    </w:p>
    <w:p w14:paraId="1BF16DCF">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"_Toc199936168" </w:instrText>
      </w:r>
      <w:r>
        <w:fldChar w:fldCharType="separate"/>
      </w:r>
      <w:r>
        <w:rPr>
          <w:rStyle w:val="12"/>
          <w:rFonts w:hAnsi="黑体"/>
        </w:rPr>
        <w:t>1</w:t>
      </w:r>
      <w:r>
        <w:rPr>
          <w:rStyle w:val="12"/>
          <w:rFonts w:ascii="Times New Roman"/>
        </w:rPr>
        <w:t xml:space="preserve"> 范围</w:t>
      </w:r>
      <w:r>
        <w:tab/>
      </w:r>
      <w:r>
        <w:fldChar w:fldCharType="begin"/>
      </w:r>
      <w:r>
        <w:instrText xml:space="preserve"> PAGEREF _Toc199936168 \h </w:instrText>
      </w:r>
      <w:r>
        <w:fldChar w:fldCharType="separate"/>
      </w:r>
      <w:r>
        <w:t>1</w:t>
      </w:r>
      <w:r>
        <w:fldChar w:fldCharType="end"/>
      </w:r>
      <w:r>
        <w:fldChar w:fldCharType="end"/>
      </w:r>
    </w:p>
    <w:p w14:paraId="180E6CF4">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"_Toc199936169" </w:instrText>
      </w:r>
      <w:r>
        <w:fldChar w:fldCharType="separate"/>
      </w:r>
      <w:r>
        <w:rPr>
          <w:rStyle w:val="12"/>
          <w:rFonts w:hAnsi="黑体"/>
        </w:rPr>
        <w:t>2</w:t>
      </w:r>
      <w:r>
        <w:rPr>
          <w:rStyle w:val="12"/>
          <w:rFonts w:ascii="Times New Roman"/>
        </w:rPr>
        <w:t xml:space="preserve"> 规范性引用文件</w:t>
      </w:r>
      <w:r>
        <w:tab/>
      </w:r>
      <w:r>
        <w:fldChar w:fldCharType="begin"/>
      </w:r>
      <w:r>
        <w:instrText xml:space="preserve"> PAGEREF _Toc199936169 \h </w:instrText>
      </w:r>
      <w:r>
        <w:fldChar w:fldCharType="separate"/>
      </w:r>
      <w:r>
        <w:t>1</w:t>
      </w:r>
      <w:r>
        <w:fldChar w:fldCharType="end"/>
      </w:r>
      <w:r>
        <w:fldChar w:fldCharType="end"/>
      </w:r>
    </w:p>
    <w:p w14:paraId="7C767C71">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"_Toc199936170" </w:instrText>
      </w:r>
      <w:r>
        <w:fldChar w:fldCharType="separate"/>
      </w:r>
      <w:r>
        <w:rPr>
          <w:rStyle w:val="12"/>
          <w:rFonts w:hAnsi="黑体"/>
        </w:rPr>
        <w:t>3</w:t>
      </w:r>
      <w:r>
        <w:rPr>
          <w:rStyle w:val="12"/>
          <w:rFonts w:ascii="Times New Roman"/>
        </w:rPr>
        <w:t xml:space="preserve"> 术语和定义</w:t>
      </w:r>
      <w:r>
        <w:tab/>
      </w:r>
      <w:r>
        <w:fldChar w:fldCharType="begin"/>
      </w:r>
      <w:r>
        <w:instrText xml:space="preserve"> PAGEREF _Toc199936170 \h </w:instrText>
      </w:r>
      <w:r>
        <w:fldChar w:fldCharType="separate"/>
      </w:r>
      <w:r>
        <w:t>3</w:t>
      </w:r>
      <w:r>
        <w:fldChar w:fldCharType="end"/>
      </w:r>
      <w:r>
        <w:fldChar w:fldCharType="end"/>
      </w:r>
    </w:p>
    <w:p w14:paraId="6890F6E8">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"_Toc199936171" </w:instrText>
      </w:r>
      <w:r>
        <w:fldChar w:fldCharType="separate"/>
      </w:r>
      <w:r>
        <w:rPr>
          <w:rStyle w:val="12"/>
          <w:rFonts w:hAnsi="黑体"/>
        </w:rPr>
        <w:t>4</w:t>
      </w:r>
      <w:r>
        <w:rPr>
          <w:rStyle w:val="12"/>
          <w:rFonts w:ascii="Times New Roman"/>
        </w:rPr>
        <w:t xml:space="preserve"> 有组织排放控制要求</w:t>
      </w:r>
      <w:r>
        <w:tab/>
      </w:r>
      <w:r>
        <w:fldChar w:fldCharType="begin"/>
      </w:r>
      <w:r>
        <w:instrText xml:space="preserve"> PAGEREF _Toc199936171 \h </w:instrText>
      </w:r>
      <w:r>
        <w:fldChar w:fldCharType="separate"/>
      </w:r>
      <w:r>
        <w:t>5</w:t>
      </w:r>
      <w:r>
        <w:fldChar w:fldCharType="end"/>
      </w:r>
      <w:r>
        <w:fldChar w:fldCharType="end"/>
      </w:r>
    </w:p>
    <w:p w14:paraId="1C5D05DD">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"_Toc199936172" </w:instrText>
      </w:r>
      <w:r>
        <w:fldChar w:fldCharType="separate"/>
      </w:r>
      <w:r>
        <w:rPr>
          <w:rStyle w:val="12"/>
          <w:rFonts w:hAnsi="黑体"/>
        </w:rPr>
        <w:t>5</w:t>
      </w:r>
      <w:r>
        <w:rPr>
          <w:rStyle w:val="12"/>
          <w:rFonts w:ascii="Times New Roman"/>
        </w:rPr>
        <w:t xml:space="preserve"> 无组织排放控制要求</w:t>
      </w:r>
      <w:r>
        <w:tab/>
      </w:r>
      <w:r>
        <w:fldChar w:fldCharType="begin"/>
      </w:r>
      <w:r>
        <w:instrText xml:space="preserve"> PAGEREF _Toc199936172 \h </w:instrText>
      </w:r>
      <w:r>
        <w:fldChar w:fldCharType="separate"/>
      </w:r>
      <w:r>
        <w:t>9</w:t>
      </w:r>
      <w:r>
        <w:fldChar w:fldCharType="end"/>
      </w:r>
      <w:r>
        <w:fldChar w:fldCharType="end"/>
      </w:r>
    </w:p>
    <w:p w14:paraId="37B6B21F">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"_Toc199936173" </w:instrText>
      </w:r>
      <w:r>
        <w:fldChar w:fldCharType="separate"/>
      </w:r>
      <w:r>
        <w:rPr>
          <w:rStyle w:val="12"/>
          <w:rFonts w:hAnsi="黑体"/>
        </w:rPr>
        <w:t>6</w:t>
      </w:r>
      <w:r>
        <w:rPr>
          <w:rStyle w:val="12"/>
          <w:rFonts w:ascii="Times New Roman"/>
        </w:rPr>
        <w:t xml:space="preserve"> 污染物监测要求</w:t>
      </w:r>
      <w:r>
        <w:tab/>
      </w:r>
      <w:r>
        <w:fldChar w:fldCharType="begin"/>
      </w:r>
      <w:r>
        <w:instrText xml:space="preserve"> PAGEREF _Toc199936173 \h </w:instrText>
      </w:r>
      <w:r>
        <w:fldChar w:fldCharType="separate"/>
      </w:r>
      <w:r>
        <w:t>12</w:t>
      </w:r>
      <w:r>
        <w:fldChar w:fldCharType="end"/>
      </w:r>
      <w:r>
        <w:fldChar w:fldCharType="end"/>
      </w:r>
    </w:p>
    <w:p w14:paraId="76DC29FF">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"_Toc199936174" </w:instrText>
      </w:r>
      <w:r>
        <w:fldChar w:fldCharType="separate"/>
      </w:r>
      <w:r>
        <w:rPr>
          <w:rStyle w:val="12"/>
          <w:rFonts w:hAnsi="黑体"/>
        </w:rPr>
        <w:t>7</w:t>
      </w:r>
      <w:r>
        <w:rPr>
          <w:rStyle w:val="12"/>
          <w:rFonts w:ascii="Times New Roman"/>
        </w:rPr>
        <w:t xml:space="preserve"> 达标判定要求</w:t>
      </w:r>
      <w:r>
        <w:tab/>
      </w:r>
      <w:r>
        <w:fldChar w:fldCharType="begin"/>
      </w:r>
      <w:r>
        <w:instrText xml:space="preserve"> PAGEREF _Toc199936174 \h </w:instrText>
      </w:r>
      <w:r>
        <w:fldChar w:fldCharType="separate"/>
      </w:r>
      <w:r>
        <w:t>15</w:t>
      </w:r>
      <w:r>
        <w:fldChar w:fldCharType="end"/>
      </w:r>
      <w:r>
        <w:fldChar w:fldCharType="end"/>
      </w:r>
    </w:p>
    <w:p w14:paraId="77441A90">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"_Toc199936175" </w:instrText>
      </w:r>
      <w:r>
        <w:fldChar w:fldCharType="separate"/>
      </w:r>
      <w:r>
        <w:rPr>
          <w:rStyle w:val="12"/>
          <w:rFonts w:hAnsi="黑体"/>
        </w:rPr>
        <w:t>8</w:t>
      </w:r>
      <w:r>
        <w:rPr>
          <w:rStyle w:val="12"/>
          <w:rFonts w:ascii="Times New Roman"/>
        </w:rPr>
        <w:t xml:space="preserve"> 实施与监督</w:t>
      </w:r>
      <w:r>
        <w:tab/>
      </w:r>
      <w:r>
        <w:fldChar w:fldCharType="begin"/>
      </w:r>
      <w:r>
        <w:instrText xml:space="preserve"> PAGEREF _Toc199936175 \h </w:instrText>
      </w:r>
      <w:r>
        <w:fldChar w:fldCharType="separate"/>
      </w:r>
      <w:r>
        <w:t>15</w:t>
      </w:r>
      <w:r>
        <w:fldChar w:fldCharType="end"/>
      </w:r>
      <w:r>
        <w:fldChar w:fldCharType="end"/>
      </w:r>
    </w:p>
    <w:p w14:paraId="0ABBFB21">
      <w:pPr>
        <w:pStyle w:val="7"/>
        <w:tabs>
          <w:tab w:val="right" w:leader="dot" w:pos="9344"/>
        </w:tabs>
        <w:rPr>
          <w:rFonts w:asciiTheme="minorHAnsi" w:hAnsiTheme="minorHAnsi" w:eastAsiaTheme="minorEastAsia" w:cstheme="minorBidi"/>
          <w:szCs w:val="22"/>
        </w:rPr>
      </w:pPr>
      <w:r>
        <w:fldChar w:fldCharType="begin"/>
      </w:r>
      <w:r>
        <w:instrText xml:space="preserve"> HYPERLINK \l "_Toc199936176" </w:instrText>
      </w:r>
      <w:r>
        <w:fldChar w:fldCharType="separate"/>
      </w:r>
      <w:r>
        <w:rPr>
          <w:rStyle w:val="12"/>
          <w:rFonts w:ascii="Times New Roman"/>
          <w:spacing w:val="105"/>
        </w:rPr>
        <w:t>参考文</w:t>
      </w:r>
      <w:r>
        <w:rPr>
          <w:rStyle w:val="12"/>
          <w:rFonts w:ascii="Times New Roman"/>
        </w:rPr>
        <w:t>献</w:t>
      </w:r>
      <w:r>
        <w:tab/>
      </w:r>
      <w:r>
        <w:fldChar w:fldCharType="begin"/>
      </w:r>
      <w:r>
        <w:instrText xml:space="preserve"> PAGEREF _Toc199936176 \h </w:instrText>
      </w:r>
      <w:r>
        <w:fldChar w:fldCharType="separate"/>
      </w:r>
      <w:r>
        <w:t>16</w:t>
      </w:r>
      <w:r>
        <w:fldChar w:fldCharType="end"/>
      </w:r>
      <w:r>
        <w:fldChar w:fldCharType="end"/>
      </w:r>
    </w:p>
    <w:p w14:paraId="689DDB5B">
      <w:pPr>
        <w:pStyle w:val="21"/>
        <w:spacing w:after="468"/>
        <w:rPr>
          <w:rFonts w:ascii="Times New Roman" w:hAnsi="Times New Roman"/>
        </w:rPr>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rPr>
          <w:rFonts w:ascii="Times New Roman" w:hAnsi="Times New Roman" w:eastAsia="宋体"/>
        </w:rPr>
        <w:fldChar w:fldCharType="end"/>
      </w:r>
    </w:p>
    <w:bookmarkEnd w:id="9"/>
    <w:p w14:paraId="0AF51F02">
      <w:pPr>
        <w:widowControl/>
        <w:adjustRightInd/>
        <w:spacing w:line="240" w:lineRule="auto"/>
        <w:jc w:val="left"/>
        <w:rPr>
          <w:rFonts w:ascii="Times New Roman" w:hAnsi="Times New Roman" w:eastAsia="黑体"/>
          <w:spacing w:val="320"/>
          <w:kern w:val="0"/>
          <w:sz w:val="32"/>
          <w:szCs w:val="20"/>
        </w:rPr>
      </w:pPr>
      <w:bookmarkStart w:id="11" w:name="BookMark2"/>
    </w:p>
    <w:p w14:paraId="78B3473F">
      <w:pPr>
        <w:pStyle w:val="20"/>
        <w:spacing w:after="468"/>
        <w:rPr>
          <w:rFonts w:ascii="Times New Roman"/>
        </w:rPr>
      </w:pPr>
      <w:bookmarkStart w:id="12" w:name="_Toc199936166"/>
      <w:r>
        <w:rPr>
          <w:rFonts w:ascii="Times New Roman"/>
        </w:rPr>
        <w:t>前</w:t>
      </w:r>
      <w:r>
        <w:rPr>
          <w:rFonts w:hint="eastAsia" w:ascii="Times New Roman"/>
        </w:rPr>
        <w:t xml:space="preserve"> </w:t>
      </w:r>
      <w:r>
        <w:rPr>
          <w:rFonts w:ascii="Times New Roman"/>
        </w:rPr>
        <w:t xml:space="preserve"> 言</w:t>
      </w:r>
      <w:bookmarkEnd w:id="10"/>
      <w:bookmarkEnd w:id="12"/>
    </w:p>
    <w:p w14:paraId="10C12C95">
      <w:pPr>
        <w:spacing w:line="300" w:lineRule="auto"/>
        <w:ind w:firstLine="420" w:firstLineChars="200"/>
        <w:rPr>
          <w:rFonts w:ascii="Times New Roman" w:hAnsi="Times New Roman"/>
        </w:rPr>
      </w:pPr>
      <w:r>
        <w:rPr>
          <w:rFonts w:ascii="Times New Roman" w:hAnsi="Times New Roman"/>
        </w:rPr>
        <w:t>本文件按照GB/T 1.1—2020《标准化工作导则  第1部分：标准化文件的结构和起草规则》的规定起草。</w:t>
      </w:r>
    </w:p>
    <w:p w14:paraId="5DD80ACC">
      <w:pPr>
        <w:pStyle w:val="39"/>
        <w:ind w:firstLine="420"/>
        <w:rPr>
          <w:rFonts w:ascii="Times New Roman" w:hAnsi="Times New Roman"/>
        </w:rPr>
      </w:pPr>
      <w:r>
        <w:rPr>
          <w:rFonts w:ascii="Times New Roman" w:hAnsi="Times New Roman"/>
        </w:rPr>
        <w:t>请注意本文件的某些内容可能涉及专利。本文件的发布机构不承担识别专利的责任。</w:t>
      </w:r>
    </w:p>
    <w:p w14:paraId="44231691">
      <w:pPr>
        <w:pStyle w:val="39"/>
        <w:ind w:firstLine="420"/>
        <w:rPr>
          <w:rFonts w:ascii="Times New Roman" w:hAnsi="Times New Roman"/>
        </w:rPr>
      </w:pPr>
      <w:r>
        <w:rPr>
          <w:rFonts w:ascii="Times New Roman" w:hAnsi="Times New Roman"/>
        </w:rPr>
        <w:t>本文件由上海市生态环境局提出、归口并组织实施。</w:t>
      </w:r>
    </w:p>
    <w:p w14:paraId="11258614">
      <w:pPr>
        <w:pStyle w:val="39"/>
        <w:ind w:firstLine="420"/>
        <w:rPr>
          <w:rFonts w:ascii="Times New Roman" w:hAnsi="Times New Roman"/>
        </w:rPr>
      </w:pPr>
      <w:r>
        <w:rPr>
          <w:rFonts w:ascii="Times New Roman" w:hAnsi="Times New Roman"/>
        </w:rPr>
        <w:t>本文件起草单位：</w:t>
      </w:r>
      <w:r>
        <w:rPr>
          <w:rFonts w:hint="eastAsia" w:ascii="Times New Roman" w:hAnsi="Times New Roman"/>
        </w:rPr>
        <w:t>上海市环境监测中心、宝山钢铁股份有限公司</w:t>
      </w:r>
      <w:bookmarkStart w:id="13" w:name="OLE_LINK77"/>
      <w:bookmarkStart w:id="14" w:name="OLE_LINK78"/>
      <w:r>
        <w:rPr>
          <w:rFonts w:hint="eastAsia" w:ascii="Times New Roman" w:hAnsi="Times New Roman"/>
        </w:rPr>
        <w:t>、上海市环境科学研究院、上海金艺检测技术有限公司</w:t>
      </w:r>
      <w:bookmarkEnd w:id="13"/>
      <w:bookmarkEnd w:id="14"/>
      <w:r>
        <w:rPr>
          <w:rFonts w:hint="eastAsia" w:ascii="Times New Roman" w:hAnsi="Times New Roman"/>
        </w:rPr>
        <w:t>。</w:t>
      </w:r>
    </w:p>
    <w:p w14:paraId="6C5360A9">
      <w:pPr>
        <w:pStyle w:val="39"/>
        <w:spacing w:line="400" w:lineRule="exact"/>
        <w:ind w:firstLine="420"/>
        <w:rPr>
          <w:rFonts w:ascii="Times New Roman"/>
        </w:rPr>
      </w:pPr>
      <w:r>
        <w:rPr>
          <w:rFonts w:ascii="Times New Roman" w:hAnsi="Times New Roman"/>
        </w:rPr>
        <w:t>本文件主要起草人</w:t>
      </w:r>
      <w:r>
        <w:rPr>
          <w:rFonts w:hint="eastAsia" w:ascii="Times New Roman" w:hAnsi="Times New Roman"/>
        </w:rPr>
        <w:t>：</w:t>
      </w:r>
      <w:r>
        <w:rPr>
          <w:rFonts w:hint="eastAsia" w:ascii="Times New Roman" w:hAnsi="Times New Roman"/>
          <w:highlight w:val="none"/>
        </w:rPr>
        <w:t>高梦南、裴冰、</w:t>
      </w:r>
      <w:r>
        <w:rPr>
          <w:rFonts w:hint="eastAsia" w:ascii="Times New Roman"/>
          <w:highlight w:val="none"/>
        </w:rPr>
        <w:t>沈新峰、</w:t>
      </w:r>
      <w:r>
        <w:rPr>
          <w:rFonts w:hint="eastAsia" w:ascii="Times New Roman" w:hAnsi="Times New Roman"/>
          <w:highlight w:val="none"/>
        </w:rPr>
        <w:t>邓继、杨文雨、郑晓红、</w:t>
      </w:r>
      <w:r>
        <w:rPr>
          <w:rFonts w:hint="eastAsia" w:ascii="Times New Roman"/>
          <w:highlight w:val="none"/>
        </w:rPr>
        <w:t>郭道清、林俐、丁祥、田俊杰、王红丽、董威、温磊、陈曦。</w:t>
      </w:r>
      <w:bookmarkStart w:id="220" w:name="_GoBack"/>
      <w:bookmarkEnd w:id="220"/>
    </w:p>
    <w:p w14:paraId="55B03685">
      <w:pPr>
        <w:widowControl/>
        <w:adjustRightInd/>
        <w:spacing w:line="240" w:lineRule="auto"/>
        <w:jc w:val="left"/>
        <w:rPr>
          <w:rFonts w:ascii="Times New Roman" w:hAnsi="Times New Roman"/>
          <w:kern w:val="0"/>
          <w:szCs w:val="20"/>
        </w:rPr>
      </w:pPr>
      <w:r>
        <w:rPr>
          <w:rFonts w:ascii="Times New Roman" w:hAnsi="Times New Roman"/>
        </w:rPr>
        <w:br w:type="page"/>
      </w:r>
    </w:p>
    <w:p w14:paraId="6428615C">
      <w:pPr>
        <w:pStyle w:val="20"/>
        <w:spacing w:after="468"/>
        <w:rPr>
          <w:rFonts w:ascii="Times New Roman"/>
        </w:rPr>
      </w:pPr>
      <w:bookmarkStart w:id="15" w:name="_Toc199936167"/>
      <w:r>
        <w:rPr>
          <w:rFonts w:ascii="Times New Roman"/>
        </w:rPr>
        <w:t>引</w:t>
      </w:r>
      <w:r>
        <w:rPr>
          <w:rFonts w:hint="eastAsia" w:ascii="Times New Roman"/>
        </w:rPr>
        <w:t xml:space="preserve"> </w:t>
      </w:r>
      <w:r>
        <w:rPr>
          <w:rFonts w:ascii="Times New Roman"/>
        </w:rPr>
        <w:t xml:space="preserve"> 言</w:t>
      </w:r>
      <w:bookmarkEnd w:id="15"/>
    </w:p>
    <w:p w14:paraId="7C2BE67A">
      <w:pPr>
        <w:ind w:firstLine="420" w:firstLineChars="200"/>
        <w:rPr>
          <w:rFonts w:ascii="Times New Roman" w:hAnsi="Times New Roman"/>
        </w:rPr>
      </w:pPr>
      <w:r>
        <w:rPr>
          <w:rFonts w:ascii="Times New Roman" w:hAnsi="Times New Roman"/>
        </w:rPr>
        <w:t>为贯彻《中华人民共和国环境保护法》《中华人民共和国大气污染防治法》和《上海市大气污染防治条例》，加强对钢铁工业企业大气污染物排放控制，改善环境质量，保障公众健康，促进行业技术进步和可持续发展，结合上海市的实际情况，制定本文件。</w:t>
      </w:r>
    </w:p>
    <w:p w14:paraId="3B35D147">
      <w:pPr>
        <w:ind w:firstLine="420" w:firstLineChars="200"/>
        <w:rPr>
          <w:rFonts w:ascii="Times New Roman" w:hAnsi="Times New Roman"/>
        </w:rPr>
      </w:pPr>
      <w:r>
        <w:rPr>
          <w:rFonts w:ascii="Times New Roman" w:hAnsi="Times New Roman"/>
        </w:rPr>
        <w:t>本文件实施之日起，新制定或新修订的国家大气污染物排放标准严于本文件限值，以及国务院生态环境主管部门或市人民政府发布执行特别排放限值公告的，按照从严原则，按适用范围执行相应大气污染物排放标准。</w:t>
      </w:r>
    </w:p>
    <w:p w14:paraId="1AAA6D7B">
      <w:pPr>
        <w:ind w:firstLine="420" w:firstLineChars="200"/>
        <w:rPr>
          <w:rFonts w:ascii="Times New Roman" w:hAnsi="Times New Roman"/>
        </w:rPr>
      </w:pPr>
      <w:r>
        <w:rPr>
          <w:rFonts w:ascii="Times New Roman" w:hAnsi="Times New Roman"/>
        </w:rPr>
        <w:t>本文件由上海市人民政府20</w:t>
      </w:r>
      <w:r>
        <w:rPr>
          <w:rFonts w:ascii="宋体" w:hAnsi="宋体"/>
        </w:rPr>
        <w:t>□□</w:t>
      </w:r>
      <w:r>
        <w:rPr>
          <w:rFonts w:ascii="Times New Roman" w:hAnsi="Times New Roman"/>
        </w:rPr>
        <w:t>年</w:t>
      </w:r>
      <w:r>
        <w:rPr>
          <w:rFonts w:ascii="宋体" w:hAnsi="宋体"/>
        </w:rPr>
        <w:t>□□</w:t>
      </w:r>
      <w:r>
        <w:rPr>
          <w:rFonts w:ascii="Times New Roman" w:hAnsi="Times New Roman"/>
        </w:rPr>
        <w:t>月</w:t>
      </w:r>
      <w:r>
        <w:rPr>
          <w:rFonts w:ascii="宋体" w:hAnsi="宋体"/>
        </w:rPr>
        <w:t>□□</w:t>
      </w:r>
      <w:r>
        <w:rPr>
          <w:rFonts w:ascii="Times New Roman" w:hAnsi="Times New Roman"/>
        </w:rPr>
        <w:t>日批准。</w:t>
      </w:r>
    </w:p>
    <w:p w14:paraId="1736D59D">
      <w:pPr>
        <w:rPr>
          <w:rFonts w:ascii="Times New Roman" w:hAnsi="Times New Roman"/>
        </w:rPr>
      </w:pPr>
    </w:p>
    <w:p w14:paraId="2DAD97EA">
      <w:pPr>
        <w:rPr>
          <w:rFonts w:ascii="Times New Roman" w:hAnsi="Times New Roman"/>
        </w:rPr>
      </w:pPr>
    </w:p>
    <w:p w14:paraId="77A9C877">
      <w:pPr>
        <w:rPr>
          <w:rFonts w:ascii="Times New Roman" w:hAnsi="Times New Roman"/>
        </w:rPr>
      </w:pPr>
    </w:p>
    <w:p w14:paraId="477C82FA">
      <w:pPr>
        <w:rPr>
          <w:rFonts w:ascii="Times New Roman" w:hAnsi="Times New Roman"/>
        </w:rPr>
      </w:pPr>
    </w:p>
    <w:p w14:paraId="0EB99381">
      <w:pPr>
        <w:pStyle w:val="17"/>
        <w:ind w:firstLine="420"/>
        <w:rPr>
          <w:rFonts w:ascii="Times New Roman"/>
        </w:rPr>
      </w:pPr>
    </w:p>
    <w:p w14:paraId="005C77CF">
      <w:pPr>
        <w:pStyle w:val="17"/>
        <w:ind w:firstLine="420"/>
        <w:rPr>
          <w:rFonts w:ascii="Times New Roman"/>
        </w:rPr>
        <w:sectPr>
          <w:pgSz w:w="11906" w:h="16838"/>
          <w:pgMar w:top="1871" w:right="1134" w:bottom="1134" w:left="1134" w:header="1418" w:footer="1134" w:gutter="284"/>
          <w:pgNumType w:fmt="upperRoman"/>
          <w:cols w:space="425" w:num="1"/>
          <w:formProt w:val="0"/>
          <w:docGrid w:type="lines" w:linePitch="312" w:charSpace="0"/>
        </w:sectPr>
      </w:pPr>
    </w:p>
    <w:bookmarkEnd w:id="11"/>
    <w:p w14:paraId="766CFFA9">
      <w:pPr>
        <w:spacing w:line="20" w:lineRule="exact"/>
        <w:jc w:val="center"/>
        <w:rPr>
          <w:rFonts w:ascii="Times New Roman" w:hAnsi="Times New Roman" w:eastAsia="黑体"/>
          <w:sz w:val="32"/>
          <w:szCs w:val="32"/>
        </w:rPr>
      </w:pPr>
    </w:p>
    <w:p w14:paraId="4E98F0D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placeholder>
          <w:docPart w:val="19C335E181564A5CB9F8B89764802EFC"/>
        </w:placeholder>
      </w:sdtPr>
      <w:sdtEndPr>
        <w:rPr>
          <w:rFonts w:ascii="Times New Roman" w:hAnsi="Times New Roman"/>
        </w:rPr>
      </w:sdtEndPr>
      <w:sdtContent>
        <w:p w14:paraId="5C5BD599">
          <w:pPr>
            <w:pStyle w:val="28"/>
            <w:spacing w:before="567" w:beforeLines="182" w:after="686" w:afterLines="220"/>
            <w:rPr>
              <w:rFonts w:ascii="Times New Roman" w:hAnsi="Times New Roman"/>
            </w:rPr>
          </w:pPr>
          <w:bookmarkStart w:id="16" w:name="NEW_STAND_NAME"/>
          <w:r>
            <w:rPr>
              <w:rFonts w:ascii="Times New Roman" w:hAnsi="Times New Roman"/>
            </w:rPr>
            <w:t>钢铁工业大气污染物排放标准</w:t>
          </w:r>
        </w:p>
      </w:sdtContent>
    </w:sdt>
    <w:bookmarkEnd w:id="16"/>
    <w:p w14:paraId="4A1E2D97">
      <w:pPr>
        <w:pStyle w:val="25"/>
        <w:spacing w:before="312" w:after="312"/>
        <w:ind w:left="0"/>
        <w:rPr>
          <w:rFonts w:ascii="Times New Roman"/>
        </w:rPr>
      </w:pPr>
      <w:bookmarkStart w:id="17" w:name="_Toc17233333"/>
      <w:bookmarkStart w:id="18" w:name="_Toc199936168"/>
      <w:bookmarkStart w:id="19" w:name="_Toc17233325"/>
      <w:bookmarkStart w:id="20" w:name="_Toc26718930"/>
      <w:bookmarkStart w:id="21" w:name="_Toc26648465"/>
      <w:bookmarkStart w:id="22" w:name="_Toc26986530"/>
      <w:bookmarkStart w:id="23" w:name="_Toc24884211"/>
      <w:bookmarkStart w:id="24" w:name="_Toc26986771"/>
      <w:bookmarkStart w:id="25" w:name="_Toc24884218"/>
      <w:bookmarkStart w:id="26" w:name="_Toc54368447"/>
      <w:r>
        <w:rPr>
          <w:rFonts w:ascii="Times New Roman"/>
        </w:rPr>
        <w:t>范围</w:t>
      </w:r>
      <w:bookmarkEnd w:id="17"/>
      <w:bookmarkEnd w:id="18"/>
      <w:bookmarkEnd w:id="19"/>
      <w:bookmarkEnd w:id="20"/>
      <w:bookmarkEnd w:id="21"/>
      <w:bookmarkEnd w:id="22"/>
      <w:bookmarkEnd w:id="23"/>
      <w:bookmarkEnd w:id="24"/>
      <w:bookmarkEnd w:id="25"/>
      <w:bookmarkEnd w:id="26"/>
    </w:p>
    <w:p w14:paraId="02C7DFFD">
      <w:pPr>
        <w:autoSpaceDE w:val="0"/>
        <w:autoSpaceDN w:val="0"/>
        <w:spacing w:line="360" w:lineRule="exact"/>
        <w:ind w:firstLine="420" w:firstLineChars="200"/>
        <w:rPr>
          <w:rFonts w:ascii="Times New Roman" w:hAnsi="Times New Roman"/>
          <w:color w:val="000000"/>
          <w:kern w:val="0"/>
        </w:rPr>
      </w:pPr>
      <w:bookmarkStart w:id="27" w:name="_Hlk185577908"/>
      <w:bookmarkStart w:id="28" w:name="_Toc24884219"/>
      <w:bookmarkStart w:id="29" w:name="_Toc24884212"/>
      <w:bookmarkStart w:id="30" w:name="_Toc26648466"/>
      <w:bookmarkStart w:id="31" w:name="_Toc17233334"/>
      <w:bookmarkStart w:id="32" w:name="_Toc17233326"/>
      <w:r>
        <w:rPr>
          <w:rFonts w:ascii="Times New Roman" w:hAnsi="Times New Roman"/>
          <w:color w:val="000000"/>
          <w:kern w:val="0"/>
        </w:rPr>
        <w:t>本文件规定了</w:t>
      </w:r>
      <w:r>
        <w:rPr>
          <w:rFonts w:ascii="Times New Roman" w:hAnsi="Times New Roman"/>
        </w:rPr>
        <w:t>钢铁</w:t>
      </w:r>
      <w:r>
        <w:rPr>
          <w:rFonts w:hint="eastAsia" w:ascii="Times New Roman" w:hAnsi="Times New Roman"/>
        </w:rPr>
        <w:t>和焦化</w:t>
      </w:r>
      <w:r>
        <w:rPr>
          <w:rFonts w:ascii="Times New Roman" w:hAnsi="Times New Roman"/>
        </w:rPr>
        <w:t>工业</w:t>
      </w:r>
      <w:r>
        <w:rPr>
          <w:rFonts w:hint="eastAsia" w:ascii="Times New Roman" w:hAnsi="Times New Roman"/>
        </w:rPr>
        <w:t>中</w:t>
      </w:r>
      <w:r>
        <w:rPr>
          <w:rFonts w:ascii="Times New Roman" w:hAnsi="Times New Roman"/>
        </w:rPr>
        <w:t>炼焦、烧结</w:t>
      </w:r>
      <w:r>
        <w:rPr>
          <w:rFonts w:hint="eastAsia" w:ascii="Times New Roman" w:hAnsi="Times New Roman"/>
        </w:rPr>
        <w:t>（</w:t>
      </w:r>
      <w:r>
        <w:rPr>
          <w:rFonts w:ascii="Times New Roman" w:hAnsi="Times New Roman"/>
        </w:rPr>
        <w:t>球团</w:t>
      </w:r>
      <w:r>
        <w:rPr>
          <w:rFonts w:hint="eastAsia" w:ascii="Times New Roman" w:hAnsi="Times New Roman"/>
        </w:rPr>
        <w:t>）</w:t>
      </w:r>
      <w:r>
        <w:rPr>
          <w:rFonts w:ascii="Times New Roman" w:hAnsi="Times New Roman"/>
        </w:rPr>
        <w:t>、炼铁、炼钢、轧钢</w:t>
      </w:r>
      <w:r>
        <w:rPr>
          <w:rFonts w:hint="eastAsia" w:ascii="Times New Roman" w:hAnsi="Times New Roman"/>
        </w:rPr>
        <w:t>、</w:t>
      </w:r>
      <w:r>
        <w:rPr>
          <w:rFonts w:ascii="Times New Roman" w:hAnsi="Times New Roman"/>
        </w:rPr>
        <w:t>转底炉等工序</w:t>
      </w:r>
      <w:r>
        <w:rPr>
          <w:rFonts w:hint="eastAsia" w:ascii="Times New Roman" w:hAnsi="Times New Roman"/>
        </w:rPr>
        <w:t>大气</w:t>
      </w:r>
      <w:r>
        <w:rPr>
          <w:rFonts w:ascii="Times New Roman" w:hAnsi="Times New Roman"/>
        </w:rPr>
        <w:t>污染物排放限值</w:t>
      </w:r>
      <w:r>
        <w:rPr>
          <w:rFonts w:hint="eastAsia" w:ascii="Times New Roman" w:hAnsi="Times New Roman"/>
        </w:rPr>
        <w:t>、</w:t>
      </w:r>
      <w:r>
        <w:rPr>
          <w:rFonts w:ascii="Times New Roman" w:hAnsi="Times New Roman"/>
          <w:color w:val="000000"/>
          <w:kern w:val="0"/>
        </w:rPr>
        <w:t>排放控制要求、监测</w:t>
      </w:r>
      <w:r>
        <w:rPr>
          <w:rFonts w:hint="eastAsia" w:ascii="Times New Roman" w:hAnsi="Times New Roman"/>
          <w:color w:val="000000"/>
          <w:kern w:val="0"/>
        </w:rPr>
        <w:t>和</w:t>
      </w:r>
      <w:r>
        <w:rPr>
          <w:rFonts w:ascii="Times New Roman" w:hAnsi="Times New Roman"/>
          <w:color w:val="000000"/>
          <w:kern w:val="0"/>
        </w:rPr>
        <w:t>监控要求</w:t>
      </w:r>
      <w:r>
        <w:rPr>
          <w:rFonts w:hint="eastAsia" w:ascii="Times New Roman" w:hAnsi="Times New Roman"/>
          <w:color w:val="000000"/>
          <w:kern w:val="0"/>
        </w:rPr>
        <w:t>，</w:t>
      </w:r>
      <w:r>
        <w:rPr>
          <w:rFonts w:ascii="Times New Roman" w:hAnsi="Times New Roman"/>
          <w:color w:val="000000"/>
          <w:kern w:val="0"/>
        </w:rPr>
        <w:t>以及标准</w:t>
      </w:r>
      <w:r>
        <w:rPr>
          <w:rFonts w:hint="eastAsia" w:ascii="Times New Roman" w:hAnsi="Times New Roman"/>
          <w:color w:val="000000"/>
          <w:kern w:val="0"/>
        </w:rPr>
        <w:t>的</w:t>
      </w:r>
      <w:r>
        <w:rPr>
          <w:rFonts w:ascii="Times New Roman" w:hAnsi="Times New Roman"/>
          <w:color w:val="000000"/>
          <w:kern w:val="0"/>
        </w:rPr>
        <w:t>达标判定</w:t>
      </w:r>
      <w:r>
        <w:rPr>
          <w:rFonts w:hint="eastAsia" w:ascii="Times New Roman" w:hAnsi="Times New Roman"/>
          <w:color w:val="000000"/>
          <w:kern w:val="0"/>
        </w:rPr>
        <w:t>、</w:t>
      </w:r>
      <w:r>
        <w:rPr>
          <w:rFonts w:ascii="Times New Roman" w:hAnsi="Times New Roman"/>
          <w:color w:val="000000"/>
          <w:kern w:val="0"/>
        </w:rPr>
        <w:t>实施</w:t>
      </w:r>
      <w:r>
        <w:rPr>
          <w:rFonts w:hint="eastAsia" w:ascii="Times New Roman" w:hAnsi="Times New Roman"/>
          <w:color w:val="000000"/>
          <w:kern w:val="0"/>
        </w:rPr>
        <w:t>与</w:t>
      </w:r>
      <w:r>
        <w:rPr>
          <w:rFonts w:ascii="Times New Roman" w:hAnsi="Times New Roman"/>
          <w:color w:val="000000"/>
          <w:kern w:val="0"/>
        </w:rPr>
        <w:t>监督</w:t>
      </w:r>
      <w:r>
        <w:rPr>
          <w:rFonts w:hint="eastAsia" w:ascii="Times New Roman" w:hAnsi="Times New Roman"/>
          <w:color w:val="000000"/>
          <w:kern w:val="0"/>
        </w:rPr>
        <w:t>等相关</w:t>
      </w:r>
      <w:r>
        <w:rPr>
          <w:rFonts w:ascii="Times New Roman" w:hAnsi="Times New Roman"/>
          <w:color w:val="000000"/>
          <w:kern w:val="0"/>
        </w:rPr>
        <w:t>规定。</w:t>
      </w:r>
    </w:p>
    <w:p w14:paraId="48E89020">
      <w:pPr>
        <w:autoSpaceDE w:val="0"/>
        <w:autoSpaceDN w:val="0"/>
        <w:spacing w:line="360" w:lineRule="exact"/>
        <w:ind w:firstLine="420" w:firstLineChars="200"/>
        <w:rPr>
          <w:rFonts w:ascii="Times New Roman" w:hAnsi="Times New Roman"/>
          <w:color w:val="000000"/>
          <w:kern w:val="0"/>
        </w:rPr>
      </w:pPr>
      <w:r>
        <w:rPr>
          <w:rFonts w:ascii="Times New Roman" w:hAnsi="Times New Roman"/>
          <w:color w:val="000000"/>
          <w:kern w:val="0"/>
        </w:rPr>
        <w:t>本文件适用于上海市辖区内现有</w:t>
      </w:r>
      <w:r>
        <w:rPr>
          <w:rFonts w:ascii="Times New Roman" w:hAnsi="Times New Roman"/>
        </w:rPr>
        <w:t>钢铁</w:t>
      </w:r>
      <w:r>
        <w:rPr>
          <w:rFonts w:hint="eastAsia" w:ascii="Times New Roman" w:hAnsi="Times New Roman"/>
        </w:rPr>
        <w:t>和</w:t>
      </w:r>
      <w:r>
        <w:rPr>
          <w:rFonts w:ascii="Times New Roman" w:hAnsi="Times New Roman"/>
        </w:rPr>
        <w:t>焦化工业企业</w:t>
      </w:r>
      <w:r>
        <w:rPr>
          <w:rFonts w:hint="eastAsia" w:ascii="Times New Roman" w:hAnsi="Times New Roman"/>
        </w:rPr>
        <w:t>的</w:t>
      </w:r>
      <w:r>
        <w:rPr>
          <w:rFonts w:ascii="Times New Roman" w:hAnsi="Times New Roman"/>
          <w:color w:val="000000"/>
          <w:kern w:val="0"/>
        </w:rPr>
        <w:t>大气污染物排放管理，以及建设项目的环境影响评价、环境保护设施设计、竣工环境保护验收、排污许可证核发及其投产后的大气污染物排放管理。</w:t>
      </w:r>
    </w:p>
    <w:bookmarkEnd w:id="27"/>
    <w:p w14:paraId="1CEE03B5">
      <w:pPr>
        <w:pStyle w:val="25"/>
        <w:spacing w:before="312" w:after="312"/>
        <w:ind w:left="0"/>
        <w:rPr>
          <w:rFonts w:ascii="Times New Roman"/>
        </w:rPr>
      </w:pPr>
      <w:bookmarkStart w:id="33" w:name="_Toc26718931"/>
      <w:bookmarkStart w:id="34" w:name="_Toc199936169"/>
      <w:bookmarkStart w:id="35" w:name="_Toc26986531"/>
      <w:bookmarkStart w:id="36" w:name="_Toc54368448"/>
      <w:bookmarkStart w:id="37" w:name="_Toc26986772"/>
      <w:r>
        <w:rPr>
          <w:rFonts w:ascii="Times New Roman"/>
        </w:rPr>
        <w:t>规范性引用文件</w:t>
      </w:r>
      <w:bookmarkEnd w:id="28"/>
      <w:bookmarkEnd w:id="29"/>
      <w:bookmarkEnd w:id="30"/>
      <w:bookmarkEnd w:id="31"/>
      <w:bookmarkEnd w:id="32"/>
      <w:bookmarkEnd w:id="33"/>
      <w:bookmarkEnd w:id="34"/>
      <w:bookmarkEnd w:id="35"/>
      <w:bookmarkEnd w:id="36"/>
      <w:bookmarkEnd w:id="37"/>
    </w:p>
    <w:p w14:paraId="7210E655">
      <w:pPr>
        <w:autoSpaceDE w:val="0"/>
        <w:autoSpaceDN w:val="0"/>
        <w:spacing w:line="360" w:lineRule="exact"/>
        <w:ind w:firstLine="420" w:firstLineChars="200"/>
        <w:rPr>
          <w:rFonts w:ascii="Times New Roman" w:hAnsi="Times New Roman"/>
          <w:color w:val="000000"/>
          <w:kern w:val="0"/>
        </w:rPr>
      </w:pPr>
      <w:r>
        <w:rPr>
          <w:rFonts w:hint="eastAsia" w:ascii="Times New Roman" w:hAnsi="Times New Roman"/>
          <w:color w:val="000000"/>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D6131D5">
      <w:pPr>
        <w:spacing w:line="360" w:lineRule="exact"/>
        <w:ind w:firstLine="420" w:firstLineChars="200"/>
        <w:rPr>
          <w:rFonts w:ascii="Times New Roman" w:hAnsi="Times New Roman"/>
        </w:rPr>
      </w:pPr>
      <w:r>
        <w:rPr>
          <w:rFonts w:hint="eastAsia" w:ascii="Times New Roman" w:hAnsi="Times New Roman"/>
        </w:rPr>
        <w:t>GB 16171.1-2024 炼焦化学工业大气污染物排放标准</w:t>
      </w:r>
    </w:p>
    <w:p w14:paraId="64C18208">
      <w:pPr>
        <w:spacing w:line="360" w:lineRule="exact"/>
        <w:ind w:firstLine="420" w:firstLineChars="200"/>
        <w:rPr>
          <w:rFonts w:ascii="Times New Roman" w:hAnsi="Times New Roman"/>
        </w:rPr>
      </w:pPr>
      <w:r>
        <w:rPr>
          <w:rFonts w:hint="eastAsia" w:ascii="Times New Roman" w:hAnsi="Times New Roman"/>
        </w:rPr>
        <w:t>GB 17691-</w:t>
      </w:r>
      <w:r>
        <w:rPr>
          <w:rFonts w:ascii="Times New Roman" w:hAnsi="Times New Roman"/>
        </w:rPr>
        <w:t xml:space="preserve">2018 </w:t>
      </w:r>
      <w:r>
        <w:rPr>
          <w:rFonts w:hint="eastAsia" w:ascii="Times New Roman" w:hAnsi="Times New Roman"/>
        </w:rPr>
        <w:t>重型</w:t>
      </w:r>
      <w:r>
        <w:rPr>
          <w:rFonts w:ascii="Times New Roman" w:hAnsi="Times New Roman"/>
        </w:rPr>
        <w:t>柴油车</w:t>
      </w:r>
      <w:r>
        <w:rPr>
          <w:rFonts w:hint="eastAsia" w:ascii="Times New Roman" w:hAnsi="Times New Roman"/>
        </w:rPr>
        <w:t>污染物</w:t>
      </w:r>
      <w:r>
        <w:rPr>
          <w:rFonts w:ascii="Times New Roman" w:hAnsi="Times New Roman"/>
        </w:rPr>
        <w:t>排放限值及测量方法（中国第六阶段）</w:t>
      </w:r>
    </w:p>
    <w:p w14:paraId="6EA65BF3">
      <w:pPr>
        <w:spacing w:line="360" w:lineRule="exact"/>
        <w:ind w:firstLine="420" w:firstLineChars="200"/>
        <w:rPr>
          <w:rFonts w:ascii="Times New Roman" w:hAnsi="Times New Roman"/>
        </w:rPr>
      </w:pPr>
      <w:r>
        <w:rPr>
          <w:rFonts w:ascii="Times New Roman" w:hAnsi="Times New Roman"/>
        </w:rPr>
        <w:t xml:space="preserve">GB 18352.6-2016 </w:t>
      </w:r>
      <w:r>
        <w:rPr>
          <w:rFonts w:hint="eastAsia" w:ascii="Times New Roman" w:hAnsi="Times New Roman"/>
        </w:rPr>
        <w:t>轻型</w:t>
      </w:r>
      <w:r>
        <w:rPr>
          <w:rFonts w:ascii="Times New Roman" w:hAnsi="Times New Roman"/>
        </w:rPr>
        <w:t>汽车污染物</w:t>
      </w:r>
      <w:r>
        <w:rPr>
          <w:rFonts w:hint="eastAsia" w:ascii="Times New Roman" w:hAnsi="Times New Roman"/>
        </w:rPr>
        <w:t>排放</w:t>
      </w:r>
      <w:r>
        <w:rPr>
          <w:rFonts w:ascii="Times New Roman" w:hAnsi="Times New Roman"/>
        </w:rPr>
        <w:t>限值及测量方法</w:t>
      </w:r>
      <w:r>
        <w:rPr>
          <w:rFonts w:hint="eastAsia" w:ascii="Times New Roman" w:hAnsi="Times New Roman"/>
        </w:rPr>
        <w:t>（</w:t>
      </w:r>
      <w:r>
        <w:rPr>
          <w:rFonts w:ascii="Times New Roman" w:hAnsi="Times New Roman"/>
        </w:rPr>
        <w:t>中国第六阶段）</w:t>
      </w:r>
    </w:p>
    <w:p w14:paraId="7F225A75">
      <w:pPr>
        <w:spacing w:line="360" w:lineRule="exact"/>
        <w:ind w:firstLine="420" w:firstLineChars="200"/>
        <w:rPr>
          <w:rFonts w:ascii="Times New Roman" w:hAnsi="Times New Roman"/>
        </w:rPr>
      </w:pPr>
      <w:r>
        <w:rPr>
          <w:rFonts w:ascii="Times New Roman" w:hAnsi="Times New Roman"/>
        </w:rPr>
        <w:t>GB 37822 挥发性有机物无组织排放控制标准</w:t>
      </w:r>
    </w:p>
    <w:p w14:paraId="63F52AF8">
      <w:pPr>
        <w:autoSpaceDE w:val="0"/>
        <w:autoSpaceDN w:val="0"/>
        <w:spacing w:line="360" w:lineRule="exact"/>
        <w:ind w:firstLine="420" w:firstLineChars="200"/>
        <w:rPr>
          <w:rFonts w:ascii="Times New Roman" w:hAnsi="Times New Roman"/>
        </w:rPr>
      </w:pPr>
      <w:r>
        <w:rPr>
          <w:rFonts w:ascii="Times New Roman" w:hAnsi="Times New Roman"/>
        </w:rPr>
        <w:t>GB/T 14669 空气质量 氨的测定 离子选择电极法</w:t>
      </w:r>
    </w:p>
    <w:p w14:paraId="4F7E5EA9">
      <w:pPr>
        <w:autoSpaceDE w:val="0"/>
        <w:autoSpaceDN w:val="0"/>
        <w:spacing w:line="360" w:lineRule="exact"/>
        <w:ind w:firstLine="420" w:firstLineChars="200"/>
        <w:rPr>
          <w:rFonts w:ascii="Times New Roman" w:hAnsi="Times New Roman"/>
        </w:rPr>
      </w:pPr>
      <w:bookmarkStart w:id="38" w:name="OLE_LINK10"/>
      <w:r>
        <w:rPr>
          <w:rFonts w:ascii="Times New Roman" w:hAnsi="Times New Roman"/>
        </w:rPr>
        <w:t>GB/T 14678</w:t>
      </w:r>
      <w:bookmarkEnd w:id="38"/>
      <w:r>
        <w:rPr>
          <w:rFonts w:ascii="Times New Roman" w:hAnsi="Times New Roman"/>
        </w:rPr>
        <w:t xml:space="preserve"> 空气质量 硫化氢、甲硫醇、甲硫醚和二甲二硫的测定 气</w:t>
      </w:r>
      <w:r>
        <w:rPr>
          <w:rFonts w:hint="eastAsia" w:ascii="Times New Roman" w:hAnsi="Times New Roman"/>
        </w:rPr>
        <w:t>相</w:t>
      </w:r>
      <w:r>
        <w:rPr>
          <w:rFonts w:ascii="Times New Roman" w:hAnsi="Times New Roman"/>
        </w:rPr>
        <w:t>色谱法</w:t>
      </w:r>
    </w:p>
    <w:p w14:paraId="3E0248D2">
      <w:pPr>
        <w:autoSpaceDE w:val="0"/>
        <w:autoSpaceDN w:val="0"/>
        <w:spacing w:line="360" w:lineRule="exact"/>
        <w:ind w:firstLine="420" w:firstLineChars="200"/>
        <w:rPr>
          <w:rFonts w:ascii="Times New Roman" w:hAnsi="Times New Roman"/>
        </w:rPr>
      </w:pPr>
      <w:r>
        <w:rPr>
          <w:rFonts w:ascii="Times New Roman" w:hAnsi="Times New Roman"/>
        </w:rPr>
        <w:t>GB/T 16157 固定污染源排气中颗粒物测定与气态污染物采样方法及修改单</w:t>
      </w:r>
    </w:p>
    <w:p w14:paraId="78B06871">
      <w:pPr>
        <w:spacing w:line="360" w:lineRule="exact"/>
        <w:ind w:firstLine="420" w:firstLineChars="200"/>
        <w:rPr>
          <w:rFonts w:ascii="Times New Roman" w:hAnsi="Times New Roman"/>
        </w:rPr>
      </w:pPr>
      <w:r>
        <w:rPr>
          <w:rFonts w:ascii="Times New Roman" w:hAnsi="Times New Roman"/>
        </w:rPr>
        <w:t>HJ 38 固定污染源废气 总烃、甲烷和非甲烷总烃的测定 气相色谱法</w:t>
      </w:r>
    </w:p>
    <w:p w14:paraId="22A3B42F">
      <w:pPr>
        <w:spacing w:line="360" w:lineRule="exact"/>
        <w:ind w:firstLine="420" w:firstLineChars="200"/>
        <w:rPr>
          <w:rFonts w:ascii="Times New Roman" w:hAnsi="Times New Roman"/>
        </w:rPr>
      </w:pPr>
      <w:r>
        <w:rPr>
          <w:rFonts w:ascii="Times New Roman" w:hAnsi="Times New Roman"/>
        </w:rPr>
        <w:t xml:space="preserve">HJ 57 固定污染源废气 二氧化硫的测定 定电位电解法 </w:t>
      </w:r>
    </w:p>
    <w:p w14:paraId="7D442FBC">
      <w:pPr>
        <w:spacing w:line="360" w:lineRule="exact"/>
        <w:ind w:firstLine="420" w:firstLineChars="200"/>
        <w:rPr>
          <w:rFonts w:ascii="Times New Roman" w:hAnsi="Times New Roman"/>
        </w:rPr>
      </w:pPr>
      <w:r>
        <w:rPr>
          <w:rFonts w:ascii="Times New Roman" w:hAnsi="Times New Roman"/>
        </w:rPr>
        <w:t>HJ 77.2 环境空气和废气 二噁英类的测定 同位素稀释高分辨气相色谱-高分辨质谱法</w:t>
      </w:r>
    </w:p>
    <w:p w14:paraId="3BE83622">
      <w:pPr>
        <w:spacing w:line="360" w:lineRule="exact"/>
        <w:ind w:firstLine="420" w:firstLineChars="200"/>
        <w:rPr>
          <w:rFonts w:ascii="Times New Roman" w:hAnsi="Times New Roman"/>
        </w:rPr>
      </w:pPr>
      <w:r>
        <w:rPr>
          <w:rFonts w:ascii="Times New Roman" w:hAnsi="Times New Roman"/>
        </w:rPr>
        <w:t>HJ 75 固定污染源烟气（SO</w:t>
      </w:r>
      <w:r>
        <w:rPr>
          <w:rFonts w:ascii="Times New Roman" w:hAnsi="Times New Roman"/>
          <w:vertAlign w:val="subscript"/>
        </w:rPr>
        <w:t>2</w:t>
      </w:r>
      <w:r>
        <w:rPr>
          <w:rFonts w:ascii="Times New Roman" w:hAnsi="Times New Roman"/>
        </w:rPr>
        <w:t>、NO</w:t>
      </w:r>
      <w:r>
        <w:rPr>
          <w:rFonts w:ascii="Times New Roman" w:hAnsi="Times New Roman"/>
          <w:vertAlign w:val="subscript"/>
        </w:rPr>
        <w:t>X</w:t>
      </w:r>
      <w:r>
        <w:rPr>
          <w:rFonts w:ascii="Times New Roman" w:hAnsi="Times New Roman"/>
        </w:rPr>
        <w:t>、颗粒物）排放连续监测技术规范</w:t>
      </w:r>
    </w:p>
    <w:p w14:paraId="5671937D">
      <w:pPr>
        <w:spacing w:line="360" w:lineRule="exact"/>
        <w:ind w:firstLine="420" w:firstLineChars="200"/>
        <w:rPr>
          <w:rFonts w:ascii="Times New Roman" w:hAnsi="Times New Roman"/>
        </w:rPr>
      </w:pPr>
      <w:r>
        <w:rPr>
          <w:rFonts w:ascii="Times New Roman" w:hAnsi="Times New Roman"/>
        </w:rPr>
        <w:t>HJ 76 固定污染源烟气（SO</w:t>
      </w:r>
      <w:r>
        <w:rPr>
          <w:rFonts w:ascii="Times New Roman" w:hAnsi="Times New Roman"/>
          <w:vertAlign w:val="subscript"/>
        </w:rPr>
        <w:t>2</w:t>
      </w:r>
      <w:r>
        <w:rPr>
          <w:rFonts w:ascii="Times New Roman" w:hAnsi="Times New Roman"/>
        </w:rPr>
        <w:t>、NO</w:t>
      </w:r>
      <w:r>
        <w:rPr>
          <w:rFonts w:ascii="Times New Roman" w:hAnsi="Times New Roman"/>
          <w:vertAlign w:val="subscript"/>
        </w:rPr>
        <w:t>X</w:t>
      </w:r>
      <w:r>
        <w:rPr>
          <w:rFonts w:ascii="Times New Roman" w:hAnsi="Times New Roman"/>
        </w:rPr>
        <w:t>、颗粒物）排放连续监测系统技术要求及检测方法</w:t>
      </w:r>
    </w:p>
    <w:p w14:paraId="5E33F3C8">
      <w:pPr>
        <w:spacing w:line="360" w:lineRule="exact"/>
        <w:ind w:firstLine="420" w:firstLineChars="200"/>
        <w:rPr>
          <w:rFonts w:ascii="Times New Roman" w:hAnsi="Times New Roman"/>
        </w:rPr>
      </w:pPr>
      <w:bookmarkStart w:id="39" w:name="OLE_LINK3"/>
      <w:r>
        <w:rPr>
          <w:rFonts w:ascii="Times New Roman" w:hAnsi="Times New Roman"/>
        </w:rPr>
        <w:t>HJ 479 环境空气 氨氧化物(一氧化氮和二氧化氮)的测定 盐酸萘乙二胺分光光度法及修改单</w:t>
      </w:r>
    </w:p>
    <w:bookmarkEnd w:id="39"/>
    <w:p w14:paraId="0A1C238A">
      <w:pPr>
        <w:spacing w:line="360" w:lineRule="exact"/>
        <w:ind w:left="420" w:leftChars="200"/>
        <w:rPr>
          <w:rFonts w:ascii="Times New Roman" w:hAnsi="Times New Roman"/>
        </w:rPr>
      </w:pPr>
      <w:r>
        <w:rPr>
          <w:rFonts w:ascii="Times New Roman" w:hAnsi="Times New Roman"/>
        </w:rPr>
        <w:t xml:space="preserve">HJ 534 </w:t>
      </w:r>
      <w:bookmarkStart w:id="40" w:name="OLE_LINK9"/>
      <w:r>
        <w:rPr>
          <w:rFonts w:ascii="Times New Roman" w:hAnsi="Times New Roman"/>
        </w:rPr>
        <w:t xml:space="preserve">环境空气 氨的测定 </w:t>
      </w:r>
      <w:bookmarkEnd w:id="40"/>
      <w:r>
        <w:rPr>
          <w:rFonts w:ascii="Times New Roman" w:hAnsi="Times New Roman"/>
        </w:rPr>
        <w:t>次氯酸钠-水杨酸分光光度法</w:t>
      </w:r>
      <w:r>
        <w:rPr>
          <w:rFonts w:ascii="Times New Roman" w:hAnsi="Times New Roman"/>
        </w:rPr>
        <w:cr/>
      </w:r>
      <w:r>
        <w:rPr>
          <w:rFonts w:ascii="Times New Roman" w:hAnsi="Times New Roman"/>
        </w:rPr>
        <w:t>HJ 544 固定污染源废气 硫酸雾的测定 离子色谱法</w:t>
      </w:r>
    </w:p>
    <w:p w14:paraId="748C1D7A">
      <w:pPr>
        <w:spacing w:line="360" w:lineRule="exact"/>
        <w:ind w:firstLine="420" w:firstLineChars="200"/>
        <w:rPr>
          <w:rFonts w:ascii="Times New Roman" w:hAnsi="Times New Roman"/>
        </w:rPr>
      </w:pPr>
      <w:r>
        <w:rPr>
          <w:rFonts w:ascii="Times New Roman" w:hAnsi="Times New Roman"/>
        </w:rPr>
        <w:t>HJ 548 固定污染源废气 氯化氢的测定 硝酸银容量法</w:t>
      </w:r>
    </w:p>
    <w:p w14:paraId="3E53C1F0">
      <w:pPr>
        <w:spacing w:line="360" w:lineRule="exact"/>
        <w:ind w:firstLine="420" w:firstLineChars="200"/>
        <w:rPr>
          <w:rFonts w:ascii="Times New Roman" w:hAnsi="Times New Roman"/>
        </w:rPr>
      </w:pPr>
      <w:r>
        <w:rPr>
          <w:rFonts w:ascii="Times New Roman" w:hAnsi="Times New Roman"/>
        </w:rPr>
        <w:t>HJ 549 环境空气和废气 氯化氢的测定 离子色谱法</w:t>
      </w:r>
    </w:p>
    <w:p w14:paraId="2E43EE54">
      <w:pPr>
        <w:spacing w:line="360" w:lineRule="exact"/>
        <w:ind w:firstLine="420" w:firstLineChars="200"/>
        <w:rPr>
          <w:rFonts w:ascii="Times New Roman" w:hAnsi="Times New Roman"/>
        </w:rPr>
      </w:pPr>
      <w:r>
        <w:rPr>
          <w:rFonts w:ascii="Times New Roman" w:hAnsi="Times New Roman"/>
        </w:rPr>
        <w:t>HJ 583 环境空气 苯系物的测定 固体吸附/热脱附-气相色谱法</w:t>
      </w:r>
    </w:p>
    <w:p w14:paraId="7F1AD3B2">
      <w:pPr>
        <w:spacing w:line="360" w:lineRule="exact"/>
        <w:ind w:firstLine="420" w:firstLineChars="200"/>
        <w:rPr>
          <w:rFonts w:ascii="Times New Roman" w:hAnsi="Times New Roman"/>
        </w:rPr>
      </w:pPr>
      <w:r>
        <w:rPr>
          <w:rFonts w:ascii="Times New Roman" w:hAnsi="Times New Roman"/>
        </w:rPr>
        <w:t>HJ 584 环境空气 苯系物的测定 活性炭吸附/二硫化碳解吸-气相色谱法</w:t>
      </w:r>
    </w:p>
    <w:p w14:paraId="433842EF">
      <w:pPr>
        <w:spacing w:line="360" w:lineRule="exact"/>
        <w:ind w:firstLine="420" w:firstLineChars="200"/>
        <w:rPr>
          <w:rFonts w:ascii="Times New Roman" w:hAnsi="Times New Roman"/>
        </w:rPr>
      </w:pPr>
      <w:r>
        <w:rPr>
          <w:rFonts w:ascii="Times New Roman" w:hAnsi="Times New Roman"/>
        </w:rPr>
        <w:t>HJ 604 环境空气 总烃、甲烷和非甲烷总烃的测定 直接进样-气相色谱法</w:t>
      </w:r>
    </w:p>
    <w:p w14:paraId="606C9A9F">
      <w:pPr>
        <w:spacing w:line="360" w:lineRule="exact"/>
        <w:ind w:firstLine="420" w:firstLineChars="200"/>
        <w:rPr>
          <w:rFonts w:ascii="Times New Roman" w:hAnsi="Times New Roman"/>
        </w:rPr>
      </w:pPr>
      <w:r>
        <w:rPr>
          <w:rFonts w:ascii="Times New Roman" w:hAnsi="Times New Roman"/>
        </w:rPr>
        <w:t>HJ 629 固定污染源废气 二氧化硫的测定  非分散红外吸收法</w:t>
      </w:r>
    </w:p>
    <w:p w14:paraId="4174B0C2">
      <w:pPr>
        <w:spacing w:line="360" w:lineRule="exact"/>
        <w:ind w:firstLine="420" w:firstLineChars="200"/>
        <w:rPr>
          <w:rFonts w:ascii="Times New Roman" w:hAnsi="Times New Roman"/>
        </w:rPr>
      </w:pPr>
      <w:r>
        <w:rPr>
          <w:rFonts w:ascii="Times New Roman" w:hAnsi="Times New Roman"/>
        </w:rPr>
        <w:t>HJ 638 环境空气 酚类化合物的测定 高效液相色谱法</w:t>
      </w:r>
    </w:p>
    <w:p w14:paraId="34ADEB01">
      <w:pPr>
        <w:spacing w:line="360" w:lineRule="exact"/>
        <w:ind w:firstLine="420" w:firstLineChars="200"/>
        <w:rPr>
          <w:rFonts w:ascii="Times New Roman" w:hAnsi="Times New Roman"/>
        </w:rPr>
      </w:pPr>
      <w:r>
        <w:rPr>
          <w:rFonts w:ascii="Times New Roman" w:hAnsi="Times New Roman"/>
        </w:rPr>
        <w:t>HJ 644 环境空气 挥发性有机物的测定 吸附管采样-热脱附/气相色谱-质谱法</w:t>
      </w:r>
    </w:p>
    <w:p w14:paraId="0F1D47C1">
      <w:pPr>
        <w:spacing w:line="360" w:lineRule="exact"/>
        <w:ind w:firstLine="420" w:firstLineChars="200"/>
        <w:rPr>
          <w:rFonts w:ascii="Times New Roman" w:hAnsi="Times New Roman"/>
        </w:rPr>
      </w:pPr>
      <w:r>
        <w:rPr>
          <w:rFonts w:ascii="Times New Roman" w:hAnsi="Times New Roman"/>
        </w:rPr>
        <w:t>HJ 646 环境空气和废气 气相和颗粒物中多环芳烃的测定 气相色谱-质谱法</w:t>
      </w:r>
    </w:p>
    <w:p w14:paraId="7156680A">
      <w:pPr>
        <w:spacing w:line="360" w:lineRule="exact"/>
        <w:ind w:firstLine="420" w:firstLineChars="200"/>
        <w:rPr>
          <w:rFonts w:ascii="Times New Roman" w:hAnsi="Times New Roman"/>
        </w:rPr>
      </w:pPr>
      <w:r>
        <w:rPr>
          <w:rFonts w:ascii="Times New Roman" w:hAnsi="Times New Roman"/>
        </w:rPr>
        <w:t>HJ 647 环境空气和废气 气相和颗粒物中多环芳烃的测定 高效液相色谱法</w:t>
      </w:r>
    </w:p>
    <w:p w14:paraId="1AE238ED">
      <w:pPr>
        <w:spacing w:line="360" w:lineRule="exact"/>
        <w:ind w:firstLine="420" w:firstLineChars="200"/>
        <w:rPr>
          <w:rFonts w:ascii="Times New Roman" w:hAnsi="Times New Roman"/>
        </w:rPr>
      </w:pPr>
      <w:r>
        <w:rPr>
          <w:rFonts w:ascii="Times New Roman" w:hAnsi="Times New Roman"/>
        </w:rPr>
        <w:t>HJ 657 空气和废气 颗粒物中铅等金属元素的测定 电感耦合等离子体质谱法</w:t>
      </w:r>
    </w:p>
    <w:p w14:paraId="73AEA826">
      <w:pPr>
        <w:spacing w:line="360" w:lineRule="exact"/>
        <w:ind w:firstLine="420" w:firstLineChars="200"/>
        <w:rPr>
          <w:rFonts w:ascii="Times New Roman" w:hAnsi="Times New Roman"/>
        </w:rPr>
      </w:pPr>
      <w:r>
        <w:rPr>
          <w:rFonts w:ascii="Times New Roman" w:hAnsi="Times New Roman"/>
        </w:rPr>
        <w:t>HJ 685 固定污染源废气 铅的测定 火焰原子吸收分光光度法</w:t>
      </w:r>
    </w:p>
    <w:p w14:paraId="0E75A1A9">
      <w:pPr>
        <w:spacing w:line="360" w:lineRule="exact"/>
        <w:ind w:firstLine="420" w:firstLineChars="200"/>
        <w:rPr>
          <w:rFonts w:ascii="Times New Roman" w:hAnsi="Times New Roman"/>
        </w:rPr>
      </w:pPr>
      <w:r>
        <w:rPr>
          <w:rFonts w:ascii="Times New Roman" w:hAnsi="Times New Roman"/>
        </w:rPr>
        <w:t>HJ 690 固定污染源废气 苯可溶物的测定 索氏提取-重量法</w:t>
      </w:r>
    </w:p>
    <w:p w14:paraId="51C77A94">
      <w:pPr>
        <w:spacing w:line="360" w:lineRule="exact"/>
        <w:ind w:firstLine="420" w:firstLineChars="200"/>
        <w:rPr>
          <w:rFonts w:ascii="Times New Roman" w:hAnsi="Times New Roman"/>
        </w:rPr>
      </w:pPr>
      <w:r>
        <w:rPr>
          <w:rFonts w:ascii="Times New Roman" w:hAnsi="Times New Roman"/>
        </w:rPr>
        <w:t xml:space="preserve">HJ 692 固定污染源废气 氮氧化物的测定 非分散红外吸收法 </w:t>
      </w:r>
    </w:p>
    <w:p w14:paraId="6CB663B8">
      <w:pPr>
        <w:spacing w:line="360" w:lineRule="exact"/>
        <w:ind w:firstLine="420" w:firstLineChars="200"/>
        <w:rPr>
          <w:rFonts w:ascii="Times New Roman" w:hAnsi="Times New Roman"/>
        </w:rPr>
      </w:pPr>
      <w:r>
        <w:rPr>
          <w:rFonts w:ascii="Times New Roman" w:hAnsi="Times New Roman"/>
        </w:rPr>
        <w:t xml:space="preserve">HJ 693 固定污染源废气 氮氧化物的测定 定电位电解法 </w:t>
      </w:r>
    </w:p>
    <w:p w14:paraId="2C1C6F86">
      <w:pPr>
        <w:spacing w:line="360" w:lineRule="exact"/>
        <w:ind w:firstLine="420" w:firstLineChars="200"/>
        <w:rPr>
          <w:rFonts w:ascii="Times New Roman" w:hAnsi="Times New Roman"/>
        </w:rPr>
      </w:pPr>
      <w:r>
        <w:rPr>
          <w:rFonts w:ascii="Times New Roman" w:hAnsi="Times New Roman"/>
        </w:rPr>
        <w:t>HJ 732 固定污染源废气挥发性有机物的采样 气袋法</w:t>
      </w:r>
    </w:p>
    <w:p w14:paraId="59EF2DE3">
      <w:pPr>
        <w:spacing w:line="360" w:lineRule="exact"/>
        <w:ind w:firstLine="420" w:firstLineChars="200"/>
        <w:rPr>
          <w:rFonts w:ascii="Times New Roman" w:hAnsi="Times New Roman"/>
        </w:rPr>
      </w:pPr>
      <w:r>
        <w:rPr>
          <w:rFonts w:ascii="Times New Roman" w:hAnsi="Times New Roman"/>
        </w:rPr>
        <w:t>HJ 734 固定污染源废气 挥发性有机物的测定 固相吸附-热脱附/气相色谱-质谱法</w:t>
      </w:r>
    </w:p>
    <w:p w14:paraId="47C03EDF">
      <w:pPr>
        <w:spacing w:line="360" w:lineRule="exact"/>
        <w:ind w:firstLine="420" w:firstLineChars="200"/>
        <w:rPr>
          <w:rFonts w:ascii="Times New Roman" w:hAnsi="Times New Roman"/>
        </w:rPr>
      </w:pPr>
      <w:r>
        <w:rPr>
          <w:rFonts w:ascii="Times New Roman" w:hAnsi="Times New Roman"/>
        </w:rPr>
        <w:t>HJ 759 环境空气 挥发性有机物的测定 罐采样/气相色谱-质谱法</w:t>
      </w:r>
    </w:p>
    <w:p w14:paraId="3538CFF2">
      <w:pPr>
        <w:spacing w:line="360" w:lineRule="exact"/>
        <w:ind w:firstLine="420" w:firstLineChars="200"/>
        <w:rPr>
          <w:rFonts w:ascii="Times New Roman" w:hAnsi="Times New Roman"/>
        </w:rPr>
      </w:pPr>
      <w:r>
        <w:rPr>
          <w:rFonts w:hint="eastAsia" w:ascii="Times New Roman" w:hAnsi="Times New Roman"/>
        </w:rPr>
        <w:t>HJ 777 空气</w:t>
      </w:r>
      <w:r>
        <w:rPr>
          <w:rFonts w:ascii="Times New Roman" w:hAnsi="Times New Roman"/>
        </w:rPr>
        <w:t>和废气</w:t>
      </w:r>
      <w:r>
        <w:rPr>
          <w:rFonts w:hint="eastAsia" w:ascii="Times New Roman" w:hAnsi="Times New Roman"/>
        </w:rPr>
        <w:t xml:space="preserve"> 颗粒物</w:t>
      </w:r>
      <w:r>
        <w:rPr>
          <w:rFonts w:ascii="Times New Roman" w:hAnsi="Times New Roman"/>
        </w:rPr>
        <w:t>中</w:t>
      </w:r>
      <w:r>
        <w:rPr>
          <w:rFonts w:hint="eastAsia" w:ascii="Times New Roman" w:hAnsi="Times New Roman"/>
        </w:rPr>
        <w:t>金属</w:t>
      </w:r>
      <w:r>
        <w:rPr>
          <w:rFonts w:ascii="Times New Roman" w:hAnsi="Times New Roman"/>
        </w:rPr>
        <w:t>元素</w:t>
      </w:r>
      <w:r>
        <w:rPr>
          <w:rFonts w:hint="eastAsia" w:ascii="Times New Roman" w:hAnsi="Times New Roman"/>
        </w:rPr>
        <w:t>的</w:t>
      </w:r>
      <w:r>
        <w:rPr>
          <w:rFonts w:ascii="Times New Roman" w:hAnsi="Times New Roman"/>
        </w:rPr>
        <w:t>测定</w:t>
      </w:r>
      <w:r>
        <w:rPr>
          <w:rFonts w:hint="eastAsia" w:ascii="Times New Roman" w:hAnsi="Times New Roman"/>
        </w:rPr>
        <w:t xml:space="preserve"> 电感耦合</w:t>
      </w:r>
      <w:r>
        <w:rPr>
          <w:rFonts w:ascii="Times New Roman" w:hAnsi="Times New Roman"/>
        </w:rPr>
        <w:t>等离子体发射光谱法</w:t>
      </w:r>
    </w:p>
    <w:p w14:paraId="5F8E5612">
      <w:pPr>
        <w:spacing w:line="360" w:lineRule="exact"/>
        <w:ind w:firstLine="420" w:firstLineChars="200"/>
        <w:rPr>
          <w:rFonts w:ascii="Times New Roman" w:hAnsi="Times New Roman"/>
        </w:rPr>
      </w:pPr>
      <w:r>
        <w:rPr>
          <w:rFonts w:ascii="Times New Roman" w:hAnsi="Times New Roman"/>
        </w:rPr>
        <w:t>HJ 819 排污单位自行监测技术指南 总则</w:t>
      </w:r>
    </w:p>
    <w:p w14:paraId="7288E49A">
      <w:pPr>
        <w:spacing w:line="360" w:lineRule="exact"/>
        <w:ind w:firstLine="420" w:firstLineChars="200"/>
        <w:rPr>
          <w:rFonts w:ascii="Times New Roman" w:hAnsi="Times New Roman"/>
        </w:rPr>
      </w:pPr>
      <w:r>
        <w:rPr>
          <w:rFonts w:ascii="Times New Roman" w:hAnsi="Times New Roman"/>
        </w:rPr>
        <w:t>HJ 836 固定污染源废气 低浓度颗粒物的测定 重量法</w:t>
      </w:r>
    </w:p>
    <w:p w14:paraId="08B6CFA6">
      <w:pPr>
        <w:spacing w:line="360" w:lineRule="exact"/>
        <w:ind w:firstLine="420" w:firstLineChars="200"/>
        <w:rPr>
          <w:rFonts w:ascii="Times New Roman" w:hAnsi="Times New Roman"/>
        </w:rPr>
      </w:pPr>
      <w:r>
        <w:rPr>
          <w:rFonts w:ascii="Times New Roman" w:hAnsi="Times New Roman"/>
        </w:rPr>
        <w:t xml:space="preserve">HJ 846 </w:t>
      </w:r>
      <w:r>
        <w:rPr>
          <w:rFonts w:hint="eastAsia" w:ascii="Times New Roman" w:hAnsi="Times New Roman"/>
        </w:rPr>
        <w:t>排污许可证申请与核发技术规范 钢铁工业</w:t>
      </w:r>
    </w:p>
    <w:p w14:paraId="6848D5C4">
      <w:pPr>
        <w:spacing w:line="360" w:lineRule="exact"/>
        <w:ind w:firstLine="420" w:firstLineChars="200"/>
        <w:rPr>
          <w:rFonts w:ascii="Times New Roman" w:hAnsi="Times New Roman"/>
        </w:rPr>
      </w:pPr>
      <w:r>
        <w:rPr>
          <w:rFonts w:ascii="Times New Roman" w:hAnsi="Times New Roman"/>
        </w:rPr>
        <w:t xml:space="preserve">HJ 854 </w:t>
      </w:r>
      <w:r>
        <w:rPr>
          <w:rFonts w:hint="eastAsia" w:ascii="Times New Roman" w:hAnsi="Times New Roman"/>
        </w:rPr>
        <w:t>排污许可证申请与核发技术规范 炼焦化学工业</w:t>
      </w:r>
    </w:p>
    <w:p w14:paraId="4D3D9E76">
      <w:pPr>
        <w:spacing w:line="360" w:lineRule="exact"/>
        <w:ind w:firstLine="420" w:firstLineChars="200"/>
        <w:rPr>
          <w:rFonts w:ascii="Times New Roman" w:hAnsi="Times New Roman"/>
        </w:rPr>
      </w:pPr>
      <w:r>
        <w:rPr>
          <w:rFonts w:ascii="Times New Roman" w:hAnsi="Times New Roman"/>
        </w:rPr>
        <w:t>HJ 878 排污单位自行监测技术指南 钢铁工业及炼焦化学工业</w:t>
      </w:r>
    </w:p>
    <w:p w14:paraId="4FF50209">
      <w:pPr>
        <w:spacing w:line="360" w:lineRule="exact"/>
        <w:ind w:firstLine="420" w:firstLineChars="200"/>
        <w:rPr>
          <w:rFonts w:ascii="Times New Roman" w:hAnsi="Times New Roman"/>
        </w:rPr>
      </w:pPr>
      <w:r>
        <w:rPr>
          <w:rFonts w:ascii="Times New Roman" w:hAnsi="Times New Roman"/>
        </w:rPr>
        <w:t>HJ 955环境空气 氟化物的测定 滤膜采样/氟离子选择电极法</w:t>
      </w:r>
    </w:p>
    <w:p w14:paraId="055C0610">
      <w:pPr>
        <w:spacing w:line="360" w:lineRule="exact"/>
        <w:ind w:firstLine="420" w:firstLineChars="200"/>
        <w:rPr>
          <w:rFonts w:ascii="Times New Roman" w:hAnsi="Times New Roman"/>
        </w:rPr>
      </w:pPr>
      <w:r>
        <w:rPr>
          <w:rFonts w:ascii="Times New Roman" w:hAnsi="Times New Roman"/>
        </w:rPr>
        <w:t>HJ 956 环境空气 苯并[a]芘的测定 高效液相色谱法</w:t>
      </w:r>
    </w:p>
    <w:p w14:paraId="366151C7">
      <w:pPr>
        <w:spacing w:line="360" w:lineRule="exact"/>
        <w:ind w:firstLine="420" w:firstLineChars="200"/>
        <w:rPr>
          <w:rFonts w:ascii="Times New Roman" w:hAnsi="Times New Roman"/>
        </w:rPr>
      </w:pPr>
      <w:r>
        <w:rPr>
          <w:rFonts w:ascii="Times New Roman" w:hAnsi="Times New Roman"/>
        </w:rPr>
        <w:t>HJ 1007 固定污染源废气 碱雾的测定 电感耦合等离子体发射光谱法</w:t>
      </w:r>
    </w:p>
    <w:p w14:paraId="4E8B2173">
      <w:pPr>
        <w:spacing w:line="360" w:lineRule="exact"/>
        <w:ind w:firstLine="420" w:firstLineChars="200"/>
        <w:rPr>
          <w:rFonts w:ascii="Times New Roman" w:hAnsi="Times New Roman"/>
        </w:rPr>
      </w:pPr>
      <w:r>
        <w:rPr>
          <w:rFonts w:ascii="Times New Roman" w:hAnsi="Times New Roman"/>
        </w:rPr>
        <w:t>HJ 1013 固定污染源废气 非甲烷总烃连续监测系统技术要求及检测方法</w:t>
      </w:r>
    </w:p>
    <w:p w14:paraId="4A8F10AB">
      <w:pPr>
        <w:spacing w:line="360" w:lineRule="exact"/>
        <w:ind w:firstLine="420" w:firstLineChars="200"/>
        <w:rPr>
          <w:rFonts w:ascii="Times New Roman" w:hAnsi="Times New Roman"/>
        </w:rPr>
      </w:pPr>
      <w:r>
        <w:rPr>
          <w:rFonts w:ascii="Times New Roman" w:hAnsi="Times New Roman"/>
        </w:rPr>
        <w:t>HJ 1076 环境空气 氨、甲胺、二甲胺和三甲胺的测定 离子色谱法</w:t>
      </w:r>
    </w:p>
    <w:p w14:paraId="6D7F4C6E">
      <w:pPr>
        <w:spacing w:line="360" w:lineRule="exact"/>
        <w:ind w:firstLine="420" w:firstLineChars="200"/>
        <w:rPr>
          <w:rFonts w:ascii="Times New Roman" w:hAnsi="Times New Roman"/>
        </w:rPr>
      </w:pPr>
      <w:r>
        <w:rPr>
          <w:rFonts w:ascii="Times New Roman" w:hAnsi="Times New Roman"/>
        </w:rPr>
        <w:t>HJ 1077 固定污染源废气 油烟和油雾的测定 红外分光光度法</w:t>
      </w:r>
    </w:p>
    <w:p w14:paraId="47A40FC5">
      <w:pPr>
        <w:spacing w:line="360" w:lineRule="exact"/>
        <w:ind w:firstLine="420" w:firstLineChars="200"/>
        <w:rPr>
          <w:rFonts w:ascii="Times New Roman" w:hAnsi="Times New Roman"/>
        </w:rPr>
      </w:pPr>
      <w:r>
        <w:rPr>
          <w:rFonts w:ascii="Times New Roman" w:hAnsi="Times New Roman"/>
        </w:rPr>
        <w:t>HJ 1131 固定污染源废气 二氧化硫的测定 便携式紫外吸收法</w:t>
      </w:r>
    </w:p>
    <w:p w14:paraId="7BFDE37C">
      <w:pPr>
        <w:spacing w:line="360" w:lineRule="exact"/>
        <w:ind w:firstLine="420" w:firstLineChars="200"/>
        <w:rPr>
          <w:rFonts w:ascii="Times New Roman" w:hAnsi="Times New Roman"/>
        </w:rPr>
      </w:pPr>
      <w:r>
        <w:rPr>
          <w:rFonts w:ascii="Times New Roman" w:hAnsi="Times New Roman"/>
        </w:rPr>
        <w:t>HJ 1132 固定污染源废气 氮氧化物的测定 便携式紫外吸收法</w:t>
      </w:r>
    </w:p>
    <w:p w14:paraId="560D13F7">
      <w:pPr>
        <w:spacing w:line="360" w:lineRule="exact"/>
        <w:ind w:firstLine="420" w:firstLineChars="200"/>
        <w:rPr>
          <w:rFonts w:ascii="Times New Roman" w:hAnsi="Times New Roman"/>
        </w:rPr>
      </w:pPr>
      <w:r>
        <w:rPr>
          <w:rFonts w:ascii="Times New Roman" w:hAnsi="Times New Roman"/>
        </w:rPr>
        <w:t>HJ 1240 固定污染源废气 气态污染物（SO</w:t>
      </w:r>
      <w:r>
        <w:rPr>
          <w:rFonts w:ascii="Times New Roman" w:hAnsi="Times New Roman"/>
          <w:vertAlign w:val="subscript"/>
        </w:rPr>
        <w:t>2</w:t>
      </w:r>
      <w:r>
        <w:rPr>
          <w:rFonts w:ascii="Times New Roman" w:hAnsi="Times New Roman"/>
        </w:rPr>
        <w:t>、NO、NO</w:t>
      </w:r>
      <w:r>
        <w:rPr>
          <w:rFonts w:ascii="Times New Roman" w:hAnsi="Times New Roman"/>
          <w:vertAlign w:val="subscript"/>
        </w:rPr>
        <w:t>2</w:t>
      </w:r>
      <w:r>
        <w:rPr>
          <w:rFonts w:ascii="Times New Roman" w:hAnsi="Times New Roman"/>
        </w:rPr>
        <w:t>、CO、CO</w:t>
      </w:r>
      <w:r>
        <w:rPr>
          <w:rFonts w:ascii="Times New Roman" w:hAnsi="Times New Roman"/>
          <w:vertAlign w:val="subscript"/>
        </w:rPr>
        <w:t>2</w:t>
      </w:r>
      <w:r>
        <w:rPr>
          <w:rFonts w:ascii="Times New Roman" w:hAnsi="Times New Roman"/>
        </w:rPr>
        <w:t>）的测定 便携式傅立叶变换红外光谱法</w:t>
      </w:r>
    </w:p>
    <w:p w14:paraId="4EC3D7C0">
      <w:pPr>
        <w:spacing w:line="360" w:lineRule="exact"/>
        <w:ind w:firstLine="420" w:firstLineChars="200"/>
        <w:rPr>
          <w:rFonts w:ascii="Times New Roman" w:hAnsi="Times New Roman"/>
        </w:rPr>
      </w:pPr>
      <w:r>
        <w:rPr>
          <w:rFonts w:ascii="Times New Roman" w:hAnsi="Times New Roman"/>
        </w:rPr>
        <w:t>HJ 1263 环境空气 总悬浮颗粒物的测定 重量法</w:t>
      </w:r>
    </w:p>
    <w:p w14:paraId="4A38C59A">
      <w:pPr>
        <w:spacing w:line="360" w:lineRule="exact"/>
        <w:ind w:firstLine="420" w:firstLineChars="200"/>
        <w:rPr>
          <w:rFonts w:ascii="Times New Roman" w:hAnsi="Times New Roman"/>
        </w:rPr>
      </w:pPr>
      <w:r>
        <w:rPr>
          <w:rFonts w:ascii="Times New Roman" w:hAnsi="Times New Roman"/>
        </w:rPr>
        <w:t>HJ 1286 固定污染源废气 非甲烷总烃连续监测技术规范</w:t>
      </w:r>
    </w:p>
    <w:p w14:paraId="7F019183">
      <w:pPr>
        <w:pStyle w:val="17"/>
        <w:spacing w:line="360" w:lineRule="exact"/>
        <w:ind w:firstLine="420"/>
        <w:rPr>
          <w:rFonts w:ascii="Times New Roman"/>
        </w:rPr>
      </w:pPr>
      <w:r>
        <w:rPr>
          <w:rFonts w:ascii="Times New Roman"/>
        </w:rPr>
        <w:t>HJ 1321 重点行业移动源监管与核查技术指南</w:t>
      </w:r>
    </w:p>
    <w:p w14:paraId="7A38565B">
      <w:pPr>
        <w:spacing w:line="360" w:lineRule="exact"/>
        <w:ind w:firstLine="420" w:firstLineChars="200"/>
        <w:rPr>
          <w:rFonts w:ascii="Times New Roman" w:hAnsi="Times New Roman"/>
        </w:rPr>
      </w:pPr>
      <w:r>
        <w:rPr>
          <w:rFonts w:ascii="Times New Roman" w:hAnsi="Times New Roman"/>
        </w:rPr>
        <w:t>HJ 1330 固定污染源废气 氨和氯化氢的测定 便携式傅立叶变换红外光谱法</w:t>
      </w:r>
    </w:p>
    <w:p w14:paraId="5E55E65B">
      <w:pPr>
        <w:spacing w:line="360" w:lineRule="exact"/>
        <w:ind w:firstLine="420" w:firstLineChars="200"/>
        <w:rPr>
          <w:rFonts w:ascii="Times New Roman" w:hAnsi="Times New Roman"/>
        </w:rPr>
      </w:pPr>
      <w:r>
        <w:rPr>
          <w:rFonts w:ascii="Times New Roman" w:hAnsi="Times New Roman"/>
        </w:rPr>
        <w:t>HJ 1331 固定污染源废气 总烃、甲烷和非甲烷总烃的测定 便携式催化氧化-氢火焰离子化检测器法</w:t>
      </w:r>
    </w:p>
    <w:p w14:paraId="2073104B">
      <w:pPr>
        <w:spacing w:line="360" w:lineRule="exact"/>
        <w:ind w:firstLine="420" w:firstLineChars="200"/>
        <w:rPr>
          <w:rFonts w:ascii="Times New Roman" w:hAnsi="Times New Roman"/>
        </w:rPr>
      </w:pPr>
      <w:r>
        <w:rPr>
          <w:rFonts w:ascii="Times New Roman" w:hAnsi="Times New Roman"/>
        </w:rPr>
        <w:t>HJ 1332 固定污染源废气 总烃、甲烷和非甲烷总烃的测定 便携式气相色谱-氢火焰离子化检测器法</w:t>
      </w:r>
    </w:p>
    <w:p w14:paraId="7944E1E9">
      <w:pPr>
        <w:spacing w:line="360" w:lineRule="exact"/>
        <w:ind w:firstLine="420" w:firstLineChars="200"/>
        <w:rPr>
          <w:rFonts w:ascii="Times New Roman" w:hAnsi="Times New Roman"/>
        </w:rPr>
      </w:pPr>
      <w:r>
        <w:rPr>
          <w:rFonts w:ascii="Times New Roman" w:hAnsi="Times New Roman"/>
        </w:rPr>
        <w:t xml:space="preserve">HJ 1361 </w:t>
      </w:r>
      <w:r>
        <w:rPr>
          <w:rFonts w:hint="eastAsia" w:ascii="Times New Roman" w:hAnsi="Times New Roman"/>
        </w:rPr>
        <w:t>固定污染源废气 硝酸雾的测定 离子色谱法</w:t>
      </w:r>
    </w:p>
    <w:p w14:paraId="629BB196">
      <w:pPr>
        <w:spacing w:line="360" w:lineRule="exact"/>
        <w:ind w:firstLine="420" w:firstLineChars="200"/>
        <w:rPr>
          <w:rFonts w:ascii="Times New Roman" w:hAnsi="Times New Roman"/>
        </w:rPr>
      </w:pPr>
      <w:r>
        <w:rPr>
          <w:rFonts w:ascii="Times New Roman" w:hAnsi="Times New Roman"/>
        </w:rPr>
        <w:t xml:space="preserve">HJ 1388 </w:t>
      </w:r>
      <w:r>
        <w:rPr>
          <w:rFonts w:hint="eastAsia" w:ascii="Times New Roman" w:hAnsi="Times New Roman"/>
        </w:rPr>
        <w:t>固定污染源废气 硫化氢的测定 亚甲基蓝分光光度法</w:t>
      </w:r>
    </w:p>
    <w:p w14:paraId="09F8B0C5">
      <w:pPr>
        <w:spacing w:line="360" w:lineRule="exact"/>
        <w:ind w:firstLine="420" w:firstLineChars="200"/>
        <w:rPr>
          <w:rFonts w:ascii="Times New Roman" w:hAnsi="Times New Roman"/>
        </w:rPr>
      </w:pPr>
      <w:r>
        <w:rPr>
          <w:rFonts w:hint="eastAsia" w:ascii="Times New Roman" w:hAnsi="Times New Roman"/>
        </w:rPr>
        <w:t>HJ</w:t>
      </w:r>
      <w:r>
        <w:rPr>
          <w:rFonts w:ascii="Times New Roman" w:hAnsi="Times New Roman"/>
        </w:rPr>
        <w:t xml:space="preserve"> 1405 </w:t>
      </w:r>
      <w:r>
        <w:rPr>
          <w:rFonts w:hint="eastAsia" w:ascii="Times New Roman" w:hAnsi="Times New Roman"/>
        </w:rPr>
        <w:t>排污单位污染物排放口监测点位设置 技术规范</w:t>
      </w:r>
    </w:p>
    <w:p w14:paraId="24A230E9">
      <w:pPr>
        <w:spacing w:line="360" w:lineRule="exact"/>
        <w:ind w:firstLine="420" w:firstLineChars="200"/>
        <w:rPr>
          <w:rFonts w:hint="eastAsia" w:ascii="Times New Roman" w:hAnsi="Times New Roman"/>
        </w:rPr>
      </w:pPr>
      <w:bookmarkStart w:id="41" w:name="OLE_LINK47"/>
      <w:bookmarkStart w:id="42" w:name="OLE_LINK48"/>
      <w:r>
        <w:rPr>
          <w:rFonts w:hint="eastAsia" w:ascii="Times New Roman" w:hAnsi="Times New Roman"/>
        </w:rPr>
        <w:t>HJ 1457</w:t>
      </w:r>
      <w:r>
        <w:rPr>
          <w:rFonts w:ascii="Times New Roman" w:hAnsi="Times New Roman"/>
        </w:rPr>
        <w:t xml:space="preserve"> </w:t>
      </w:r>
      <w:r>
        <w:rPr>
          <w:rFonts w:hint="eastAsia" w:ascii="Times New Roman" w:hAnsi="Times New Roman"/>
        </w:rPr>
        <w:t>固定污染源废气 低浓度颗粒物的测定 便携式β射线法</w:t>
      </w:r>
      <w:bookmarkEnd w:id="41"/>
      <w:bookmarkEnd w:id="42"/>
    </w:p>
    <w:p w14:paraId="7D3B2F16">
      <w:pPr>
        <w:spacing w:line="360" w:lineRule="exact"/>
        <w:ind w:firstLine="420" w:firstLineChars="200"/>
        <w:rPr>
          <w:rFonts w:ascii="Times New Roman" w:hAnsi="Times New Roman"/>
        </w:rPr>
      </w:pPr>
      <w:r>
        <w:rPr>
          <w:rFonts w:ascii="Times New Roman" w:hAnsi="Times New Roman"/>
        </w:rPr>
        <w:t>HJ/T 27 固定污染源排气中氯化氢的测定 硫氰酸汞分光光度法</w:t>
      </w:r>
    </w:p>
    <w:p w14:paraId="628A5407">
      <w:pPr>
        <w:spacing w:line="360" w:lineRule="exact"/>
        <w:ind w:firstLine="420" w:firstLineChars="200"/>
        <w:rPr>
          <w:rFonts w:ascii="Times New Roman" w:hAnsi="Times New Roman"/>
        </w:rPr>
      </w:pPr>
      <w:r>
        <w:rPr>
          <w:rFonts w:ascii="Times New Roman" w:hAnsi="Times New Roman"/>
        </w:rPr>
        <w:t>HJ/T 28 固定污染源排气中氰化氢的测定 异烟酸-吡唑啉酮分光光度法</w:t>
      </w:r>
    </w:p>
    <w:p w14:paraId="6FC68641">
      <w:pPr>
        <w:spacing w:line="360" w:lineRule="exact"/>
        <w:ind w:firstLine="420" w:firstLineChars="200"/>
        <w:rPr>
          <w:rFonts w:ascii="Times New Roman" w:hAnsi="Times New Roman"/>
        </w:rPr>
      </w:pPr>
      <w:r>
        <w:rPr>
          <w:rFonts w:ascii="Times New Roman" w:hAnsi="Times New Roman"/>
        </w:rPr>
        <w:t>HJ/T 29 固定污染源排气中铬酸雾的测定 二苯基碳酰二肼分光光度法</w:t>
      </w:r>
    </w:p>
    <w:p w14:paraId="2E19532A">
      <w:pPr>
        <w:spacing w:line="360" w:lineRule="exact"/>
        <w:ind w:firstLine="420" w:firstLineChars="200"/>
        <w:rPr>
          <w:rFonts w:ascii="Times New Roman" w:hAnsi="Times New Roman"/>
        </w:rPr>
      </w:pPr>
      <w:r>
        <w:rPr>
          <w:rFonts w:ascii="Times New Roman" w:hAnsi="Times New Roman"/>
        </w:rPr>
        <w:t>HJ/T 32 固定污染源排气中酚类化合物的测定 4-氨基安替比林分光光度法</w:t>
      </w:r>
    </w:p>
    <w:p w14:paraId="1C984D4C">
      <w:pPr>
        <w:spacing w:line="360" w:lineRule="exact"/>
        <w:ind w:firstLine="420" w:firstLineChars="200"/>
        <w:rPr>
          <w:rFonts w:ascii="Times New Roman" w:hAnsi="Times New Roman"/>
        </w:rPr>
      </w:pPr>
      <w:r>
        <w:rPr>
          <w:rFonts w:ascii="Times New Roman" w:hAnsi="Times New Roman"/>
        </w:rPr>
        <w:t>HJ/T 40 固定污染源排气中苯并[a]芘的测定 高效液相色谱法</w:t>
      </w:r>
    </w:p>
    <w:p w14:paraId="19DA2AB0">
      <w:pPr>
        <w:spacing w:line="360" w:lineRule="exact"/>
        <w:ind w:firstLine="420" w:firstLineChars="200"/>
        <w:rPr>
          <w:rFonts w:ascii="Times New Roman" w:hAnsi="Times New Roman"/>
        </w:rPr>
      </w:pPr>
      <w:r>
        <w:rPr>
          <w:rFonts w:ascii="Times New Roman" w:hAnsi="Times New Roman"/>
        </w:rPr>
        <w:t xml:space="preserve">HJ/T 42 固定污染源排气中氮氧化物的测定 紫外分光光度法 </w:t>
      </w:r>
    </w:p>
    <w:p w14:paraId="61A45FC0">
      <w:pPr>
        <w:spacing w:line="360" w:lineRule="exact"/>
        <w:ind w:firstLine="420" w:firstLineChars="200"/>
        <w:rPr>
          <w:rFonts w:ascii="Times New Roman" w:hAnsi="Times New Roman"/>
        </w:rPr>
      </w:pPr>
      <w:r>
        <w:rPr>
          <w:rFonts w:ascii="Times New Roman" w:hAnsi="Times New Roman"/>
        </w:rPr>
        <w:t xml:space="preserve">HJ/T 43 固定污染源排气中氮氧化物的测定 盐酸萘乙二胺分光光度法 </w:t>
      </w:r>
    </w:p>
    <w:p w14:paraId="79FA4354">
      <w:pPr>
        <w:spacing w:line="360" w:lineRule="exact"/>
        <w:ind w:firstLine="420" w:firstLineChars="200"/>
        <w:rPr>
          <w:rFonts w:ascii="Times New Roman" w:hAnsi="Times New Roman"/>
        </w:rPr>
      </w:pPr>
      <w:r>
        <w:rPr>
          <w:rFonts w:ascii="Times New Roman" w:hAnsi="Times New Roman"/>
        </w:rPr>
        <w:t>HJ/T 55 大气污染物无组织排放监测技术导则</w:t>
      </w:r>
    </w:p>
    <w:p w14:paraId="10F5F404">
      <w:pPr>
        <w:spacing w:line="360" w:lineRule="exact"/>
        <w:ind w:firstLine="420" w:firstLineChars="200"/>
        <w:rPr>
          <w:rFonts w:ascii="Times New Roman" w:hAnsi="Times New Roman"/>
        </w:rPr>
      </w:pPr>
      <w:r>
        <w:rPr>
          <w:rFonts w:ascii="Times New Roman" w:hAnsi="Times New Roman"/>
        </w:rPr>
        <w:t>HJ/T 67 大气固定污染源 氟化物的测定 离子选择电极法</w:t>
      </w:r>
    </w:p>
    <w:p w14:paraId="469EF2BA">
      <w:pPr>
        <w:spacing w:line="360" w:lineRule="exact"/>
        <w:ind w:firstLine="420" w:firstLineChars="200"/>
        <w:rPr>
          <w:rFonts w:ascii="Times New Roman" w:hAnsi="Times New Roman"/>
        </w:rPr>
      </w:pPr>
      <w:r>
        <w:rPr>
          <w:rFonts w:ascii="Times New Roman" w:hAnsi="Times New Roman"/>
        </w:rPr>
        <w:t>HJ/T 373 固定污染源监测质量保证与质量控制技术规范（试行）</w:t>
      </w:r>
    </w:p>
    <w:p w14:paraId="5AD2A907">
      <w:pPr>
        <w:spacing w:line="360" w:lineRule="exact"/>
        <w:ind w:firstLine="420" w:firstLineChars="200"/>
        <w:rPr>
          <w:rFonts w:ascii="Times New Roman" w:hAnsi="Times New Roman"/>
        </w:rPr>
      </w:pPr>
      <w:r>
        <w:rPr>
          <w:rFonts w:ascii="Times New Roman" w:hAnsi="Times New Roman"/>
        </w:rPr>
        <w:t>HJ/T 397 固定源废气监测技术规范</w:t>
      </w:r>
    </w:p>
    <w:p w14:paraId="5EAB5B1E">
      <w:pPr>
        <w:pStyle w:val="25"/>
        <w:spacing w:before="312" w:after="312"/>
        <w:ind w:left="0"/>
        <w:rPr>
          <w:rFonts w:ascii="Times New Roman"/>
        </w:rPr>
      </w:pPr>
      <w:bookmarkStart w:id="43" w:name="_Toc199936170"/>
      <w:bookmarkStart w:id="44" w:name="_Toc54368449"/>
      <w:r>
        <w:rPr>
          <w:rFonts w:ascii="Times New Roman"/>
          <w:szCs w:val="21"/>
        </w:rPr>
        <w:t>术语和定义</w:t>
      </w:r>
      <w:bookmarkEnd w:id="43"/>
      <w:bookmarkEnd w:id="44"/>
    </w:p>
    <w:p w14:paraId="6ED3651D">
      <w:pPr>
        <w:spacing w:line="360" w:lineRule="exact"/>
        <w:ind w:firstLine="420" w:firstLineChars="200"/>
        <w:rPr>
          <w:rFonts w:ascii="Times New Roman" w:hAnsi="Times New Roman"/>
        </w:rPr>
      </w:pPr>
      <w:bookmarkStart w:id="45" w:name="_Toc54368450"/>
      <w:bookmarkEnd w:id="45"/>
      <w:bookmarkStart w:id="46" w:name="_Toc26986532"/>
      <w:bookmarkEnd w:id="46"/>
      <w:bookmarkStart w:id="47" w:name="_Toc24397448"/>
      <w:bookmarkStart w:id="48" w:name="_Toc535395879"/>
      <w:bookmarkStart w:id="49" w:name="_Toc522210486"/>
      <w:bookmarkStart w:id="50" w:name="_Toc48290689"/>
      <w:bookmarkStart w:id="51" w:name="_Toc509209824"/>
      <w:bookmarkStart w:id="52" w:name="_Toc2160440"/>
      <w:bookmarkStart w:id="53" w:name="_Toc523486575"/>
      <w:bookmarkStart w:id="54" w:name="_Toc523486509"/>
      <w:bookmarkStart w:id="55" w:name="_Toc48918588"/>
      <w:bookmarkStart w:id="56" w:name="_Toc508724988"/>
      <w:bookmarkStart w:id="57" w:name="_Toc24394859"/>
      <w:bookmarkStart w:id="58" w:name="_Toc48400745"/>
      <w:bookmarkStart w:id="59" w:name="_Toc524255127"/>
      <w:bookmarkStart w:id="60" w:name="_Toc36447061"/>
      <w:bookmarkStart w:id="61" w:name="_Toc48918438"/>
      <w:bookmarkStart w:id="62" w:name="_Toc48718512"/>
      <w:bookmarkStart w:id="63" w:name="_Toc524291836"/>
      <w:bookmarkStart w:id="64" w:name="_Toc523485845"/>
      <w:bookmarkStart w:id="65" w:name="_Toc522211831"/>
      <w:bookmarkStart w:id="66" w:name="_Toc523486277"/>
      <w:bookmarkStart w:id="67" w:name="_Toc508829660"/>
      <w:bookmarkStart w:id="68" w:name="_Hlk185578629"/>
      <w:r>
        <w:rPr>
          <w:rFonts w:hint="eastAsia" w:ascii="Times New Roman" w:hAnsi="Times New Roman"/>
        </w:rPr>
        <w:t>下列术语和定义适用于本文件。</w:t>
      </w:r>
    </w:p>
    <w:p w14:paraId="3EDAF3DC">
      <w:pPr>
        <w:pStyle w:val="38"/>
        <w:numPr>
          <w:ilvl w:val="0"/>
          <w:numId w:val="0"/>
        </w:numPr>
        <w:spacing w:before="78" w:beforeLines="25" w:after="78" w:afterLines="25" w:line="360" w:lineRule="exact"/>
        <w:rPr>
          <w:rFonts w:ascii="黑体" w:hAnsi="黑体"/>
        </w:rPr>
      </w:pPr>
      <w:r>
        <w:rPr>
          <w:rFonts w:ascii="黑体" w:hAnsi="黑体"/>
          <w:szCs w:val="22"/>
        </w:rPr>
        <w:t>3.1</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ascii="黑体" w:hAnsi="黑体"/>
        </w:rPr>
        <w:t xml:space="preserve"> </w:t>
      </w:r>
    </w:p>
    <w:p w14:paraId="70CA0F2B">
      <w:pPr>
        <w:pStyle w:val="38"/>
        <w:numPr>
          <w:ilvl w:val="0"/>
          <w:numId w:val="0"/>
        </w:numPr>
        <w:spacing w:line="360" w:lineRule="exact"/>
        <w:ind w:firstLine="420" w:firstLineChars="200"/>
      </w:pPr>
      <w:r>
        <w:rPr>
          <w:bCs/>
          <w:szCs w:val="21"/>
        </w:rPr>
        <w:t xml:space="preserve">炼焦化学工业  </w:t>
      </w:r>
      <w:r>
        <w:rPr>
          <w:bCs/>
          <w:szCs w:val="32"/>
        </w:rPr>
        <w:t>coke chemical industry</w:t>
      </w:r>
    </w:p>
    <w:bookmarkEnd w:id="63"/>
    <w:bookmarkEnd w:id="64"/>
    <w:bookmarkEnd w:id="65"/>
    <w:bookmarkEnd w:id="66"/>
    <w:bookmarkEnd w:id="67"/>
    <w:p w14:paraId="12B4D312">
      <w:pPr>
        <w:spacing w:line="360" w:lineRule="exact"/>
        <w:ind w:firstLine="420" w:firstLineChars="200"/>
        <w:contextualSpacing/>
        <w:rPr>
          <w:rFonts w:ascii="Times New Roman" w:hAnsi="Times New Roman"/>
        </w:rPr>
      </w:pPr>
      <w:r>
        <w:rPr>
          <w:rFonts w:ascii="Times New Roman" w:hAnsi="Times New Roman"/>
        </w:rPr>
        <w:t>炼焦煤按生产工艺和产品要求配比后，装入隔绝空气的密闭炼焦炉内，经高、中、低温干馏转化为焦炭、焦炉煤气和</w:t>
      </w:r>
      <w:r>
        <w:rPr>
          <w:rFonts w:hint="eastAsia" w:ascii="Times New Roman" w:hAnsi="Times New Roman"/>
        </w:rPr>
        <w:t>焦油、粗苯等化学</w:t>
      </w:r>
      <w:r>
        <w:rPr>
          <w:rFonts w:ascii="Times New Roman" w:hAnsi="Times New Roman"/>
        </w:rPr>
        <w:t>产品的工艺过程</w:t>
      </w:r>
      <w:r>
        <w:rPr>
          <w:rFonts w:hint="eastAsia" w:ascii="Times New Roman" w:hAnsi="Times New Roman"/>
        </w:rPr>
        <w:t>，包括常规焦炉、热回收焦炉、半焦（兰炭）炭化炉三种炼焦炉型。属于G</w:t>
      </w:r>
      <w:r>
        <w:rPr>
          <w:rFonts w:ascii="Times New Roman" w:hAnsi="Times New Roman"/>
        </w:rPr>
        <w:t>B/T 4754-2017</w:t>
      </w:r>
      <w:r>
        <w:rPr>
          <w:rFonts w:hint="eastAsia" w:ascii="Times New Roman" w:hAnsi="Times New Roman"/>
        </w:rPr>
        <w:t>中炼焦（C</w:t>
      </w:r>
      <w:r>
        <w:rPr>
          <w:rFonts w:ascii="Times New Roman" w:hAnsi="Times New Roman"/>
        </w:rPr>
        <w:t>2521</w:t>
      </w:r>
      <w:r>
        <w:rPr>
          <w:rFonts w:hint="eastAsia" w:ascii="Times New Roman" w:hAnsi="Times New Roman"/>
        </w:rPr>
        <w:t>）</w:t>
      </w:r>
      <w:r>
        <w:rPr>
          <w:rFonts w:ascii="Times New Roman" w:hAnsi="Times New Roman"/>
        </w:rPr>
        <w:t>。</w:t>
      </w:r>
    </w:p>
    <w:p w14:paraId="3E120320">
      <w:pPr>
        <w:spacing w:line="360" w:lineRule="exact"/>
        <w:ind w:firstLine="420" w:firstLineChars="200"/>
        <w:contextualSpacing/>
        <w:rPr>
          <w:rFonts w:ascii="Times New Roman" w:hAnsi="Times New Roman"/>
        </w:rPr>
      </w:pPr>
      <w:r>
        <w:rPr>
          <w:rFonts w:ascii="Times New Roman" w:hAnsi="Times New Roman"/>
        </w:rPr>
        <w:t>[来源：GB 16171.1-2024]</w:t>
      </w:r>
    </w:p>
    <w:p w14:paraId="540EB532">
      <w:pPr>
        <w:pStyle w:val="38"/>
        <w:numPr>
          <w:ilvl w:val="0"/>
          <w:numId w:val="0"/>
        </w:numPr>
        <w:spacing w:before="78" w:beforeLines="25" w:after="78" w:afterLines="25" w:line="360" w:lineRule="exact"/>
        <w:rPr>
          <w:rFonts w:ascii="黑体" w:hAnsi="黑体"/>
          <w:szCs w:val="22"/>
        </w:rPr>
      </w:pPr>
      <w:bookmarkStart w:id="69" w:name="_Toc48918592"/>
      <w:bookmarkStart w:id="70" w:name="_Toc48918442"/>
      <w:bookmarkStart w:id="71" w:name="_Toc48718514"/>
      <w:r>
        <w:rPr>
          <w:rFonts w:ascii="黑体" w:hAnsi="黑体"/>
          <w:szCs w:val="22"/>
        </w:rPr>
        <w:t>3.</w:t>
      </w:r>
      <w:bookmarkEnd w:id="69"/>
      <w:bookmarkEnd w:id="70"/>
      <w:r>
        <w:rPr>
          <w:rFonts w:ascii="黑体" w:hAnsi="黑体"/>
          <w:szCs w:val="22"/>
        </w:rPr>
        <w:t xml:space="preserve">2 </w:t>
      </w:r>
      <w:bookmarkEnd w:id="71"/>
    </w:p>
    <w:p w14:paraId="534A1F72">
      <w:pPr>
        <w:pStyle w:val="38"/>
        <w:numPr>
          <w:ilvl w:val="0"/>
          <w:numId w:val="0"/>
        </w:numPr>
        <w:spacing w:line="360" w:lineRule="exact"/>
        <w:ind w:firstLine="420" w:firstLineChars="200"/>
      </w:pPr>
      <w:r>
        <w:t>烧结  sintering</w:t>
      </w:r>
    </w:p>
    <w:p w14:paraId="5DA541E9">
      <w:pPr>
        <w:spacing w:line="360" w:lineRule="exact"/>
        <w:ind w:firstLine="420" w:firstLineChars="200"/>
        <w:contextualSpacing/>
        <w:rPr>
          <w:rFonts w:ascii="Times New Roman" w:hAnsi="Times New Roman"/>
        </w:rPr>
      </w:pPr>
      <w:r>
        <w:rPr>
          <w:rFonts w:ascii="Times New Roman" w:hAnsi="Times New Roman"/>
        </w:rPr>
        <w:t>铁粉矿等含铁原料加入熔剂和固体燃料，按要求的比例配合，加水混合制粒后，平铺在烧结机台车上，经点火抽风，使其燃料燃烧，烧结料部分熔化粘结成块状的过程。</w:t>
      </w:r>
    </w:p>
    <w:p w14:paraId="27DE7E42">
      <w:pPr>
        <w:spacing w:line="360" w:lineRule="exact"/>
        <w:ind w:firstLine="420" w:firstLineChars="200"/>
        <w:contextualSpacing/>
        <w:rPr>
          <w:rFonts w:ascii="Times New Roman" w:hAnsi="Times New Roman"/>
        </w:rPr>
      </w:pPr>
      <w:r>
        <w:rPr>
          <w:rFonts w:ascii="Times New Roman" w:hAnsi="Times New Roman"/>
        </w:rPr>
        <w:t>[来源：</w:t>
      </w:r>
      <w:bookmarkStart w:id="72" w:name="OLE_LINK21"/>
      <w:r>
        <w:rPr>
          <w:rFonts w:ascii="Times New Roman" w:hAnsi="Times New Roman"/>
        </w:rPr>
        <w:t>GB 28662</w:t>
      </w:r>
      <w:bookmarkEnd w:id="72"/>
      <w:r>
        <w:rPr>
          <w:rFonts w:ascii="Times New Roman" w:hAnsi="Times New Roman"/>
        </w:rPr>
        <w:t>-2012]</w:t>
      </w:r>
    </w:p>
    <w:p w14:paraId="1D9E720F">
      <w:pPr>
        <w:pStyle w:val="38"/>
        <w:numPr>
          <w:ilvl w:val="0"/>
          <w:numId w:val="0"/>
        </w:numPr>
        <w:spacing w:before="78" w:beforeLines="25" w:after="78" w:afterLines="25" w:line="360" w:lineRule="exact"/>
        <w:rPr>
          <w:rFonts w:ascii="黑体" w:hAnsi="黑体"/>
          <w:szCs w:val="22"/>
        </w:rPr>
      </w:pPr>
      <w:bookmarkStart w:id="73" w:name="_Toc24397455"/>
      <w:bookmarkStart w:id="74" w:name="_Toc48918590"/>
      <w:bookmarkStart w:id="75" w:name="_Toc48918440"/>
      <w:bookmarkStart w:id="76" w:name="_Toc24394866"/>
      <w:bookmarkStart w:id="77" w:name="_Toc48400748"/>
      <w:bookmarkStart w:id="78" w:name="_Toc48718513"/>
      <w:bookmarkStart w:id="79" w:name="_Toc36447064"/>
      <w:bookmarkStart w:id="80" w:name="_Toc48290692"/>
      <w:bookmarkStart w:id="81" w:name="_Toc535395895"/>
      <w:bookmarkStart w:id="82" w:name="_Toc48918594"/>
      <w:bookmarkStart w:id="83" w:name="_Toc24397465"/>
      <w:bookmarkStart w:id="84" w:name="_Toc2160456"/>
      <w:bookmarkStart w:id="85" w:name="_Toc24394876"/>
      <w:bookmarkStart w:id="86" w:name="_Toc48918444"/>
      <w:bookmarkStart w:id="87" w:name="_Toc36447067"/>
      <w:bookmarkStart w:id="88" w:name="_Toc48400751"/>
      <w:bookmarkStart w:id="89" w:name="_Toc48718515"/>
      <w:bookmarkStart w:id="90" w:name="_Toc524291844"/>
      <w:bookmarkStart w:id="91" w:name="_Toc508829668"/>
      <w:bookmarkStart w:id="92" w:name="_Toc522211839"/>
      <w:bookmarkStart w:id="93" w:name="_Toc523486285"/>
      <w:bookmarkStart w:id="94" w:name="_Toc48290695"/>
      <w:bookmarkStart w:id="95" w:name="_Toc523485853"/>
      <w:r>
        <w:rPr>
          <w:rFonts w:ascii="黑体" w:hAnsi="黑体"/>
          <w:szCs w:val="22"/>
        </w:rPr>
        <w:t xml:space="preserve">3.3 </w:t>
      </w:r>
    </w:p>
    <w:p w14:paraId="628A793F">
      <w:pPr>
        <w:pStyle w:val="38"/>
        <w:numPr>
          <w:ilvl w:val="0"/>
          <w:numId w:val="0"/>
        </w:numPr>
        <w:spacing w:line="360" w:lineRule="exact"/>
        <w:ind w:firstLine="420" w:firstLineChars="200"/>
        <w:rPr>
          <w:color w:val="000000"/>
        </w:rPr>
      </w:pPr>
      <w:r>
        <w:rPr>
          <w:color w:val="000000"/>
        </w:rPr>
        <w:t>球团  mass ratio of sludge to coal for boiler</w:t>
      </w:r>
    </w:p>
    <w:p w14:paraId="755A50E2">
      <w:pPr>
        <w:spacing w:line="360" w:lineRule="exact"/>
        <w:ind w:firstLine="420" w:firstLineChars="200"/>
        <w:contextualSpacing/>
        <w:rPr>
          <w:rFonts w:ascii="Times New Roman" w:hAnsi="Times New Roman"/>
        </w:rPr>
      </w:pPr>
      <w:r>
        <w:rPr>
          <w:rFonts w:ascii="Times New Roman" w:hAnsi="Times New Roman"/>
        </w:rPr>
        <w:t>铁精矿等原料与适量的膨润土均匀混合后，通过造球机造出生球，然后高温焙烧，使球团氧化固结的过程。</w:t>
      </w:r>
    </w:p>
    <w:p w14:paraId="24DDD6A1">
      <w:pPr>
        <w:spacing w:line="360" w:lineRule="exact"/>
        <w:ind w:firstLine="420" w:firstLineChars="200"/>
        <w:contextualSpacing/>
        <w:rPr>
          <w:rFonts w:ascii="Times New Roman" w:hAnsi="Times New Roman"/>
        </w:rPr>
      </w:pPr>
      <w:r>
        <w:rPr>
          <w:rFonts w:ascii="Times New Roman" w:hAnsi="Times New Roman"/>
        </w:rPr>
        <w:t>[来源：GB 28662-2012]</w:t>
      </w:r>
    </w:p>
    <w:p w14:paraId="6D7FA0F2">
      <w:pPr>
        <w:pStyle w:val="38"/>
        <w:numPr>
          <w:ilvl w:val="0"/>
          <w:numId w:val="0"/>
        </w:numPr>
        <w:spacing w:before="78" w:beforeLines="25" w:after="78" w:afterLines="25" w:line="360" w:lineRule="exact"/>
        <w:rPr>
          <w:rFonts w:ascii="黑体" w:hAnsi="黑体"/>
          <w:szCs w:val="22"/>
        </w:rPr>
      </w:pPr>
      <w:r>
        <w:rPr>
          <w:rFonts w:ascii="黑体" w:hAnsi="黑体"/>
          <w:szCs w:val="22"/>
        </w:rPr>
        <w:t>3.</w:t>
      </w:r>
      <w:bookmarkEnd w:id="73"/>
      <w:bookmarkEnd w:id="74"/>
      <w:bookmarkEnd w:id="75"/>
      <w:bookmarkEnd w:id="76"/>
      <w:r>
        <w:rPr>
          <w:rFonts w:ascii="黑体" w:hAnsi="黑体"/>
          <w:szCs w:val="22"/>
        </w:rPr>
        <w:t>4</w:t>
      </w:r>
      <w:bookmarkEnd w:id="77"/>
      <w:bookmarkEnd w:id="78"/>
      <w:bookmarkEnd w:id="79"/>
      <w:bookmarkEnd w:id="80"/>
      <w:r>
        <w:rPr>
          <w:rFonts w:ascii="黑体" w:hAnsi="黑体"/>
          <w:szCs w:val="22"/>
        </w:rPr>
        <w:t xml:space="preserve"> </w:t>
      </w:r>
    </w:p>
    <w:p w14:paraId="544E6889">
      <w:pPr>
        <w:pStyle w:val="38"/>
        <w:numPr>
          <w:ilvl w:val="0"/>
          <w:numId w:val="0"/>
        </w:numPr>
        <w:spacing w:line="360" w:lineRule="exact"/>
        <w:ind w:firstLine="420" w:firstLineChars="200"/>
        <w:rPr>
          <w:color w:val="000000"/>
        </w:rPr>
      </w:pPr>
      <w:r>
        <w:rPr>
          <w:color w:val="000000"/>
        </w:rPr>
        <w:t xml:space="preserve">炼铁  standard condition  </w:t>
      </w:r>
    </w:p>
    <w:p w14:paraId="5F0D3D17">
      <w:pPr>
        <w:spacing w:line="360" w:lineRule="exact"/>
        <w:ind w:firstLine="420" w:firstLineChars="200"/>
        <w:contextualSpacing/>
        <w:rPr>
          <w:rFonts w:ascii="Times New Roman" w:hAnsi="Times New Roman"/>
          <w:kern w:val="0"/>
        </w:rPr>
      </w:pPr>
      <w:r>
        <w:rPr>
          <w:rFonts w:ascii="Times New Roman" w:hAnsi="Times New Roman"/>
          <w:kern w:val="0"/>
        </w:rPr>
        <w:t>采用高炉或直接熔融还原炉等，炉料经过加热、还原、熔化、造渣、渗碳、脱硫等一系列物理化学过程，最后生成液态炉渣和生铁的生产过程。</w:t>
      </w:r>
    </w:p>
    <w:p w14:paraId="19ED75B9">
      <w:pPr>
        <w:spacing w:line="360" w:lineRule="exact"/>
        <w:ind w:firstLine="420" w:firstLineChars="200"/>
        <w:contextualSpacing/>
        <w:rPr>
          <w:rFonts w:ascii="Times New Roman" w:hAnsi="Times New Roman"/>
        </w:rPr>
      </w:pPr>
      <w:r>
        <w:rPr>
          <w:rFonts w:ascii="Times New Roman" w:hAnsi="Times New Roman"/>
        </w:rPr>
        <w:t>[来源：GB 28663-2012]</w:t>
      </w:r>
    </w:p>
    <w:p w14:paraId="45C9EFEE">
      <w:pPr>
        <w:pStyle w:val="38"/>
        <w:numPr>
          <w:ilvl w:val="0"/>
          <w:numId w:val="0"/>
        </w:numPr>
        <w:spacing w:before="78" w:beforeLines="25" w:after="78" w:afterLines="25" w:line="360" w:lineRule="exact"/>
        <w:rPr>
          <w:rFonts w:ascii="黑体" w:hAnsi="黑体"/>
          <w:szCs w:val="22"/>
        </w:rPr>
      </w:pPr>
      <w:r>
        <w:rPr>
          <w:rFonts w:ascii="黑体" w:hAnsi="黑体"/>
          <w:szCs w:val="22"/>
        </w:rPr>
        <w:t xml:space="preserve">3.5 </w:t>
      </w:r>
    </w:p>
    <w:p w14:paraId="6F06605D">
      <w:pPr>
        <w:pStyle w:val="38"/>
        <w:numPr>
          <w:ilvl w:val="0"/>
          <w:numId w:val="0"/>
        </w:numPr>
        <w:spacing w:line="360" w:lineRule="exact"/>
        <w:ind w:firstLine="420" w:firstLineChars="200"/>
        <w:rPr>
          <w:color w:val="000000"/>
        </w:rPr>
      </w:pPr>
      <w:r>
        <w:rPr>
          <w:color w:val="000000"/>
        </w:rPr>
        <w:t>炼钢  steel smelt</w:t>
      </w:r>
    </w:p>
    <w:p w14:paraId="62ABC6FF">
      <w:pPr>
        <w:spacing w:line="360" w:lineRule="exact"/>
        <w:ind w:firstLine="420" w:firstLineChars="200"/>
        <w:contextualSpacing/>
        <w:rPr>
          <w:rFonts w:ascii="Times New Roman" w:hAnsi="Times New Roman" w:eastAsia="宋体e眠副浡渀."/>
          <w:color w:val="000000"/>
          <w:kern w:val="0"/>
        </w:rPr>
      </w:pPr>
      <w:r>
        <w:rPr>
          <w:rFonts w:ascii="Times New Roman" w:hAnsi="Times New Roman" w:eastAsia="宋体e眠副浡渀."/>
          <w:color w:val="000000"/>
          <w:kern w:val="0"/>
        </w:rPr>
        <w:t>将炉料（如铁水、废钢、海绵铁、铁合金等）熔化、升温、提纯，使之符合成分和纯净度要求的过程，涉及的生产工艺包括：铁水预处理、熔炼、炉外精炼（二次冶金）和浇铸（连铸）。</w:t>
      </w:r>
    </w:p>
    <w:p w14:paraId="72FDFE2C">
      <w:pPr>
        <w:spacing w:line="360" w:lineRule="exact"/>
        <w:ind w:firstLine="420" w:firstLineChars="200"/>
        <w:contextualSpacing/>
        <w:rPr>
          <w:rFonts w:ascii="Times New Roman" w:hAnsi="Times New Roman"/>
        </w:rPr>
      </w:pPr>
      <w:r>
        <w:rPr>
          <w:rFonts w:ascii="Times New Roman" w:hAnsi="Times New Roman"/>
        </w:rPr>
        <w:t>[来源：</w:t>
      </w:r>
      <w:bookmarkStart w:id="96" w:name="OLE_LINK22"/>
      <w:r>
        <w:rPr>
          <w:rFonts w:ascii="Times New Roman" w:hAnsi="Times New Roman"/>
        </w:rPr>
        <w:t>GB 28664</w:t>
      </w:r>
      <w:bookmarkEnd w:id="96"/>
      <w:r>
        <w:rPr>
          <w:rFonts w:ascii="Times New Roman" w:hAnsi="Times New Roman"/>
        </w:rPr>
        <w:t>-2012]</w:t>
      </w:r>
    </w:p>
    <w:p w14:paraId="150CE083">
      <w:pPr>
        <w:pStyle w:val="38"/>
        <w:numPr>
          <w:ilvl w:val="0"/>
          <w:numId w:val="0"/>
        </w:numPr>
        <w:spacing w:before="78" w:beforeLines="25" w:after="78" w:afterLines="25" w:line="360" w:lineRule="exact"/>
        <w:rPr>
          <w:rFonts w:ascii="黑体" w:hAnsi="黑体"/>
          <w:szCs w:val="22"/>
        </w:rPr>
      </w:pPr>
      <w:r>
        <w:rPr>
          <w:rFonts w:ascii="黑体" w:hAnsi="黑体"/>
          <w:szCs w:val="22"/>
        </w:rPr>
        <w:t xml:space="preserve">3.6 </w:t>
      </w:r>
    </w:p>
    <w:p w14:paraId="2A0DC540">
      <w:pPr>
        <w:pStyle w:val="38"/>
        <w:numPr>
          <w:ilvl w:val="0"/>
          <w:numId w:val="0"/>
        </w:numPr>
        <w:spacing w:line="360" w:lineRule="exact"/>
        <w:ind w:firstLine="420" w:firstLineChars="200"/>
      </w:pPr>
      <w:r>
        <w:t xml:space="preserve">轧钢  reference oxygen emission concentration of air pollutants </w:t>
      </w:r>
    </w:p>
    <w:p w14:paraId="6D5502E9">
      <w:pPr>
        <w:spacing w:line="360" w:lineRule="exact"/>
        <w:ind w:firstLine="420" w:firstLineChars="200"/>
        <w:contextualSpacing/>
        <w:rPr>
          <w:rFonts w:ascii="Times New Roman" w:hAnsi="Times New Roman"/>
        </w:rPr>
      </w:pPr>
      <w:r>
        <w:rPr>
          <w:rFonts w:ascii="Times New Roman" w:hAnsi="Times New Roman"/>
        </w:rPr>
        <w:t>钢坯料经过加热通过热轧或将钢板通过冷轧制成所需要的成品钢材的过程，也包括在钢材表面涂镀金属或非金属的涂、镀层钢材的加工过程。</w:t>
      </w:r>
    </w:p>
    <w:p w14:paraId="715D9C9A">
      <w:pPr>
        <w:spacing w:line="360" w:lineRule="exact"/>
        <w:ind w:firstLine="420" w:firstLineChars="200"/>
        <w:contextualSpacing/>
        <w:rPr>
          <w:rFonts w:ascii="Times New Roman" w:hAnsi="Times New Roman"/>
        </w:rPr>
      </w:pPr>
      <w:r>
        <w:rPr>
          <w:rFonts w:ascii="Times New Roman" w:hAnsi="Times New Roman"/>
        </w:rPr>
        <w:t>[来源：GB 28665-2012]</w:t>
      </w:r>
    </w:p>
    <w:p w14:paraId="2F4DB8CE">
      <w:pPr>
        <w:pStyle w:val="38"/>
        <w:numPr>
          <w:ilvl w:val="0"/>
          <w:numId w:val="0"/>
        </w:numPr>
        <w:spacing w:before="78" w:beforeLines="25" w:after="78" w:afterLines="25" w:line="360" w:lineRule="exact"/>
        <w:rPr>
          <w:rFonts w:ascii="黑体" w:hAnsi="黑体"/>
          <w:szCs w:val="22"/>
        </w:rPr>
      </w:pPr>
      <w:r>
        <w:rPr>
          <w:rFonts w:ascii="黑体" w:hAnsi="黑体"/>
          <w:szCs w:val="22"/>
        </w:rPr>
        <w:t>3.</w:t>
      </w:r>
      <w:bookmarkEnd w:id="81"/>
      <w:bookmarkEnd w:id="82"/>
      <w:bookmarkEnd w:id="83"/>
      <w:bookmarkEnd w:id="84"/>
      <w:bookmarkEnd w:id="85"/>
      <w:bookmarkEnd w:id="86"/>
      <w:bookmarkStart w:id="97" w:name="_Toc535395896"/>
      <w:bookmarkStart w:id="98" w:name="_Toc24397466"/>
      <w:bookmarkStart w:id="99" w:name="_Toc24394877"/>
      <w:bookmarkStart w:id="100" w:name="_Toc2160457"/>
      <w:r>
        <w:rPr>
          <w:rFonts w:ascii="黑体" w:hAnsi="黑体"/>
          <w:szCs w:val="22"/>
        </w:rPr>
        <w:t xml:space="preserve">7 </w:t>
      </w:r>
      <w:bookmarkEnd w:id="87"/>
      <w:bookmarkEnd w:id="88"/>
      <w:bookmarkEnd w:id="89"/>
      <w:bookmarkEnd w:id="90"/>
      <w:bookmarkEnd w:id="91"/>
      <w:bookmarkEnd w:id="92"/>
      <w:bookmarkEnd w:id="93"/>
      <w:bookmarkEnd w:id="94"/>
      <w:bookmarkEnd w:id="95"/>
      <w:bookmarkEnd w:id="97"/>
      <w:bookmarkEnd w:id="98"/>
      <w:bookmarkEnd w:id="99"/>
      <w:bookmarkEnd w:id="100"/>
    </w:p>
    <w:p w14:paraId="53B79039">
      <w:pPr>
        <w:pStyle w:val="38"/>
        <w:numPr>
          <w:ilvl w:val="0"/>
          <w:numId w:val="0"/>
        </w:numPr>
        <w:spacing w:line="360" w:lineRule="exact"/>
        <w:ind w:firstLine="420" w:firstLineChars="200"/>
      </w:pPr>
      <w:r>
        <w:t>标准状态  new coal &amp; sludge co-fired power generation boiler</w:t>
      </w:r>
    </w:p>
    <w:p w14:paraId="4424CF4C">
      <w:pPr>
        <w:spacing w:line="360" w:lineRule="exact"/>
        <w:ind w:firstLine="420" w:firstLineChars="200"/>
        <w:contextualSpacing/>
        <w:rPr>
          <w:rFonts w:ascii="Times New Roman" w:hAnsi="Times New Roman"/>
        </w:rPr>
      </w:pPr>
      <w:r>
        <w:rPr>
          <w:rFonts w:ascii="Times New Roman" w:hAnsi="Times New Roman"/>
        </w:rPr>
        <w:t>烟气在温度为273.15K，压力为101325Pa时的状态。本</w:t>
      </w:r>
      <w:r>
        <w:rPr>
          <w:rFonts w:hint="eastAsia" w:ascii="Times New Roman" w:hAnsi="Times New Roman"/>
        </w:rPr>
        <w:t>文件</w:t>
      </w:r>
      <w:r>
        <w:rPr>
          <w:rFonts w:ascii="Times New Roman" w:hAnsi="Times New Roman"/>
        </w:rPr>
        <w:t>规定的大气污染物排放浓度均以标准状态下的干气体为基准。</w:t>
      </w:r>
    </w:p>
    <w:p w14:paraId="5331625C">
      <w:pPr>
        <w:spacing w:line="360" w:lineRule="exact"/>
        <w:ind w:firstLine="420" w:firstLineChars="200"/>
        <w:contextualSpacing/>
        <w:rPr>
          <w:rFonts w:ascii="Times New Roman" w:hAnsi="Times New Roman"/>
        </w:rPr>
      </w:pPr>
      <w:r>
        <w:rPr>
          <w:rFonts w:ascii="Times New Roman" w:hAnsi="Times New Roman"/>
        </w:rPr>
        <w:t>[来源：GB 28665-2012]</w:t>
      </w:r>
    </w:p>
    <w:p w14:paraId="289755C4">
      <w:pPr>
        <w:pStyle w:val="38"/>
        <w:numPr>
          <w:ilvl w:val="0"/>
          <w:numId w:val="0"/>
        </w:numPr>
        <w:spacing w:before="78" w:beforeLines="25" w:after="78" w:afterLines="25" w:line="360" w:lineRule="exact"/>
        <w:rPr>
          <w:rFonts w:ascii="黑体" w:hAnsi="黑体"/>
          <w:szCs w:val="22"/>
        </w:rPr>
      </w:pPr>
      <w:r>
        <w:rPr>
          <w:rFonts w:ascii="黑体" w:hAnsi="黑体"/>
          <w:szCs w:val="22"/>
        </w:rPr>
        <w:t xml:space="preserve">3.8 </w:t>
      </w:r>
    </w:p>
    <w:p w14:paraId="50C1FAB9">
      <w:pPr>
        <w:pStyle w:val="38"/>
        <w:numPr>
          <w:ilvl w:val="0"/>
          <w:numId w:val="0"/>
        </w:numPr>
        <w:spacing w:line="360" w:lineRule="exact"/>
        <w:ind w:firstLine="420" w:firstLineChars="200"/>
      </w:pPr>
      <w:r>
        <w:t>新建企业  new coal &amp; sludge co-fired power generation boiler</w:t>
      </w:r>
    </w:p>
    <w:p w14:paraId="3CBC5FBA">
      <w:pPr>
        <w:snapToGrid w:val="0"/>
        <w:spacing w:line="360" w:lineRule="exact"/>
        <w:ind w:firstLine="420" w:firstLineChars="200"/>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实施之日起，环境影响评价文件通过审批的新建、改建</w:t>
      </w:r>
      <w:r>
        <w:rPr>
          <w:rFonts w:hint="eastAsia" w:ascii="Times New Roman" w:hAnsi="Times New Roman"/>
        </w:rPr>
        <w:t>和</w:t>
      </w:r>
      <w:r>
        <w:rPr>
          <w:rFonts w:ascii="Times New Roman" w:hAnsi="Times New Roman"/>
        </w:rPr>
        <w:t>扩建的钢铁工业及</w:t>
      </w:r>
      <w:r>
        <w:rPr>
          <w:rFonts w:hint="eastAsia" w:ascii="Times New Roman" w:hAnsi="Times New Roman"/>
        </w:rPr>
        <w:t>炼焦化学</w:t>
      </w:r>
      <w:r>
        <w:rPr>
          <w:rFonts w:ascii="Times New Roman" w:hAnsi="Times New Roman"/>
        </w:rPr>
        <w:t>工业</w:t>
      </w:r>
      <w:r>
        <w:rPr>
          <w:rFonts w:hint="eastAsia" w:ascii="Times New Roman" w:hAnsi="Times New Roman"/>
        </w:rPr>
        <w:t>企业或生产设施</w:t>
      </w:r>
      <w:r>
        <w:rPr>
          <w:rFonts w:ascii="Times New Roman" w:hAnsi="Times New Roman"/>
        </w:rPr>
        <w:t>。</w:t>
      </w:r>
    </w:p>
    <w:p w14:paraId="21B13837">
      <w:pPr>
        <w:spacing w:line="360" w:lineRule="exact"/>
        <w:ind w:firstLine="420" w:firstLineChars="200"/>
        <w:contextualSpacing/>
        <w:rPr>
          <w:rFonts w:ascii="Times New Roman" w:hAnsi="Times New Roman"/>
        </w:rPr>
      </w:pPr>
      <w:r>
        <w:rPr>
          <w:rFonts w:ascii="Times New Roman" w:hAnsi="Times New Roman"/>
        </w:rPr>
        <w:t>[来源：GB 16171.1-2024</w:t>
      </w:r>
      <w:r>
        <w:rPr>
          <w:rFonts w:hint="eastAsia" w:ascii="Times New Roman" w:hAnsi="Times New Roman"/>
        </w:rPr>
        <w:t>，有修改</w:t>
      </w:r>
      <w:r>
        <w:rPr>
          <w:rFonts w:ascii="Times New Roman" w:hAnsi="Times New Roman"/>
        </w:rPr>
        <w:t>]</w:t>
      </w:r>
    </w:p>
    <w:p w14:paraId="26C6610F">
      <w:pPr>
        <w:pStyle w:val="38"/>
        <w:numPr>
          <w:ilvl w:val="0"/>
          <w:numId w:val="0"/>
        </w:numPr>
        <w:spacing w:before="78" w:beforeLines="25" w:after="78" w:afterLines="25" w:line="360" w:lineRule="exact"/>
        <w:rPr>
          <w:rFonts w:ascii="黑体" w:hAnsi="黑体"/>
          <w:szCs w:val="22"/>
        </w:rPr>
      </w:pPr>
      <w:r>
        <w:rPr>
          <w:rFonts w:ascii="黑体" w:hAnsi="黑体"/>
          <w:szCs w:val="22"/>
        </w:rPr>
        <w:t xml:space="preserve">3.9 </w:t>
      </w:r>
    </w:p>
    <w:p w14:paraId="23865671">
      <w:pPr>
        <w:pStyle w:val="38"/>
        <w:numPr>
          <w:ilvl w:val="0"/>
          <w:numId w:val="0"/>
        </w:numPr>
        <w:spacing w:line="360" w:lineRule="exact"/>
        <w:ind w:firstLine="420" w:firstLineChars="200"/>
      </w:pPr>
      <w:r>
        <w:t>现有企业  new coal &amp; sludge co-fired power generation boiler</w:t>
      </w:r>
    </w:p>
    <w:p w14:paraId="73AEE64B">
      <w:pPr>
        <w:spacing w:line="360" w:lineRule="exact"/>
        <w:ind w:firstLine="420" w:firstLineChars="200"/>
        <w:contextualSpacing/>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实施之日前，已建成投产或环境影响评价文件已通过审批的钢铁工业及</w:t>
      </w:r>
      <w:r>
        <w:rPr>
          <w:rFonts w:hint="eastAsia" w:ascii="Times New Roman" w:hAnsi="Times New Roman"/>
        </w:rPr>
        <w:t>炼焦化学</w:t>
      </w:r>
      <w:r>
        <w:rPr>
          <w:rFonts w:ascii="Times New Roman" w:hAnsi="Times New Roman"/>
        </w:rPr>
        <w:t>工业</w:t>
      </w:r>
      <w:r>
        <w:rPr>
          <w:rFonts w:hint="eastAsia" w:ascii="Times New Roman" w:hAnsi="Times New Roman"/>
        </w:rPr>
        <w:t>企业或生产设施</w:t>
      </w:r>
      <w:r>
        <w:rPr>
          <w:rFonts w:ascii="Times New Roman" w:hAnsi="Times New Roman"/>
        </w:rPr>
        <w:t>。</w:t>
      </w:r>
    </w:p>
    <w:p w14:paraId="17C5C2C2">
      <w:pPr>
        <w:spacing w:line="360" w:lineRule="exact"/>
        <w:ind w:firstLine="420" w:firstLineChars="200"/>
        <w:contextualSpacing/>
        <w:rPr>
          <w:rFonts w:ascii="Times New Roman" w:hAnsi="Times New Roman"/>
        </w:rPr>
      </w:pPr>
      <w:bookmarkStart w:id="101" w:name="OLE_LINK19"/>
      <w:bookmarkStart w:id="102" w:name="OLE_LINK18"/>
      <w:r>
        <w:rPr>
          <w:rFonts w:ascii="Times New Roman" w:hAnsi="Times New Roman"/>
        </w:rPr>
        <w:t>[来源：GB 16171.1-2024</w:t>
      </w:r>
      <w:r>
        <w:rPr>
          <w:rFonts w:hint="eastAsia" w:ascii="Times New Roman" w:hAnsi="Times New Roman"/>
        </w:rPr>
        <w:t>，有修改</w:t>
      </w:r>
      <w:r>
        <w:rPr>
          <w:rFonts w:ascii="Times New Roman" w:hAnsi="Times New Roman"/>
        </w:rPr>
        <w:t>]</w:t>
      </w:r>
    </w:p>
    <w:bookmarkEnd w:id="101"/>
    <w:bookmarkEnd w:id="102"/>
    <w:p w14:paraId="18CD5B87">
      <w:pPr>
        <w:pStyle w:val="38"/>
        <w:numPr>
          <w:ilvl w:val="2"/>
          <w:numId w:val="0"/>
        </w:numPr>
        <w:autoSpaceDE w:val="0"/>
        <w:autoSpaceDN w:val="0"/>
        <w:spacing w:before="78" w:beforeLines="25" w:after="78" w:afterLines="25" w:line="360" w:lineRule="exact"/>
        <w:rPr>
          <w:rFonts w:ascii="黑体" w:hAnsi="黑体"/>
        </w:rPr>
      </w:pPr>
      <w:r>
        <w:rPr>
          <w:rFonts w:ascii="黑体" w:hAnsi="黑体"/>
        </w:rPr>
        <w:t xml:space="preserve">3.10 </w:t>
      </w:r>
    </w:p>
    <w:p w14:paraId="193D15B9">
      <w:pPr>
        <w:pStyle w:val="38"/>
        <w:numPr>
          <w:ilvl w:val="2"/>
          <w:numId w:val="0"/>
        </w:numPr>
        <w:autoSpaceDE w:val="0"/>
        <w:autoSpaceDN w:val="0"/>
        <w:spacing w:line="360" w:lineRule="exact"/>
        <w:ind w:firstLine="420" w:firstLineChars="200"/>
      </w:pPr>
      <w:r>
        <w:t>无组织排放  fugitive emission</w:t>
      </w:r>
    </w:p>
    <w:p w14:paraId="57771F37">
      <w:pPr>
        <w:pStyle w:val="39"/>
        <w:tabs>
          <w:tab w:val="center" w:pos="4201"/>
          <w:tab w:val="right" w:leader="dot" w:pos="9298"/>
        </w:tabs>
        <w:ind w:firstLine="420"/>
        <w:rPr>
          <w:rFonts w:ascii="Times New Roman" w:hAnsi="Times New Roman"/>
        </w:rPr>
      </w:pPr>
      <w:r>
        <w:rPr>
          <w:rFonts w:ascii="Times New Roman" w:hAnsi="Times New Roman"/>
        </w:rPr>
        <w:t>大气污染物不经过排气筒的无规则排放，主要包括作业场所物料堆存、开放式输送扬尘，通过缝隙、通风口、敞开门窗和类似开口（孔）的排放，以及设备、管线等大气污染物泄漏。</w:t>
      </w:r>
    </w:p>
    <w:p w14:paraId="0FF565FD">
      <w:pPr>
        <w:pStyle w:val="39"/>
        <w:tabs>
          <w:tab w:val="center" w:pos="4201"/>
          <w:tab w:val="right" w:leader="dot" w:pos="9298"/>
        </w:tabs>
        <w:ind w:firstLine="420"/>
        <w:rPr>
          <w:rFonts w:ascii="Times New Roman" w:hAnsi="Times New Roman"/>
        </w:rPr>
      </w:pPr>
      <w:r>
        <w:rPr>
          <w:rFonts w:ascii="Times New Roman" w:hAnsi="Times New Roman"/>
        </w:rPr>
        <w:t>[来源：GB 37822—2019]</w:t>
      </w:r>
    </w:p>
    <w:p w14:paraId="545648B1">
      <w:pPr>
        <w:pStyle w:val="38"/>
        <w:numPr>
          <w:ilvl w:val="2"/>
          <w:numId w:val="0"/>
        </w:numPr>
        <w:spacing w:before="78" w:beforeLines="25" w:after="78" w:afterLines="25" w:line="360" w:lineRule="exact"/>
        <w:rPr>
          <w:rFonts w:ascii="黑体" w:hAnsi="黑体"/>
        </w:rPr>
      </w:pPr>
      <w:bookmarkStart w:id="103" w:name="_Toc7027"/>
      <w:bookmarkEnd w:id="103"/>
      <w:r>
        <w:rPr>
          <w:rFonts w:ascii="黑体" w:hAnsi="黑体"/>
        </w:rPr>
        <w:t>3.11</w:t>
      </w:r>
      <w:bookmarkStart w:id="104" w:name="_Toc7929"/>
      <w:r>
        <w:rPr>
          <w:rFonts w:ascii="黑体" w:hAnsi="黑体"/>
        </w:rPr>
        <w:t xml:space="preserve"> </w:t>
      </w:r>
    </w:p>
    <w:p w14:paraId="0D2F8778">
      <w:pPr>
        <w:pStyle w:val="38"/>
        <w:numPr>
          <w:ilvl w:val="2"/>
          <w:numId w:val="0"/>
        </w:numPr>
        <w:spacing w:line="360" w:lineRule="exact"/>
        <w:ind w:firstLine="420" w:firstLineChars="200"/>
      </w:pPr>
      <w:r>
        <w:t xml:space="preserve">密闭  </w:t>
      </w:r>
      <w:bookmarkEnd w:id="104"/>
      <w:r>
        <w:t>closed/close</w:t>
      </w:r>
    </w:p>
    <w:p w14:paraId="736CBFE9">
      <w:pPr>
        <w:pStyle w:val="39"/>
        <w:tabs>
          <w:tab w:val="center" w:pos="4201"/>
          <w:tab w:val="right" w:leader="dot" w:pos="9298"/>
        </w:tabs>
        <w:ind w:firstLine="420"/>
        <w:rPr>
          <w:rFonts w:ascii="Times New Roman" w:hAnsi="Times New Roman"/>
        </w:rPr>
      </w:pPr>
      <w:r>
        <w:rPr>
          <w:rFonts w:hint="eastAsia" w:ascii="Times New Roman" w:hAnsi="Times New Roman"/>
        </w:rPr>
        <w:t>污染物质</w:t>
      </w:r>
      <w:r>
        <w:rPr>
          <w:rFonts w:ascii="Times New Roman" w:hAnsi="Times New Roman"/>
        </w:rPr>
        <w:t>不与环境空气接触，或通过密封材料、密封设备与环境空气隔离的状态或作业方式。</w:t>
      </w:r>
    </w:p>
    <w:p w14:paraId="2E0B4C20">
      <w:pPr>
        <w:spacing w:line="360" w:lineRule="exact"/>
        <w:ind w:firstLine="420" w:firstLineChars="200"/>
        <w:contextualSpacing/>
        <w:rPr>
          <w:rFonts w:ascii="Times New Roman" w:hAnsi="Times New Roman"/>
        </w:rPr>
      </w:pPr>
      <w:bookmarkStart w:id="105" w:name="_Toc1061"/>
      <w:bookmarkEnd w:id="105"/>
      <w:r>
        <w:rPr>
          <w:rFonts w:ascii="Times New Roman" w:hAnsi="Times New Roman"/>
        </w:rPr>
        <w:t>[来源：GB 16171.1-2024]</w:t>
      </w:r>
    </w:p>
    <w:p w14:paraId="0274327C">
      <w:pPr>
        <w:pStyle w:val="38"/>
        <w:numPr>
          <w:ilvl w:val="2"/>
          <w:numId w:val="0"/>
        </w:numPr>
        <w:spacing w:before="78" w:beforeLines="25" w:after="78" w:afterLines="25" w:line="360" w:lineRule="exact"/>
        <w:rPr>
          <w:rFonts w:ascii="黑体" w:hAnsi="黑体"/>
        </w:rPr>
      </w:pPr>
      <w:r>
        <w:rPr>
          <w:rFonts w:ascii="黑体" w:hAnsi="黑体"/>
        </w:rPr>
        <w:t xml:space="preserve">3.12 </w:t>
      </w:r>
    </w:p>
    <w:p w14:paraId="3EC15DC5">
      <w:pPr>
        <w:pStyle w:val="38"/>
        <w:numPr>
          <w:ilvl w:val="2"/>
          <w:numId w:val="0"/>
        </w:numPr>
        <w:spacing w:line="360" w:lineRule="exact"/>
        <w:ind w:firstLine="420" w:firstLineChars="200"/>
      </w:pPr>
      <w:r>
        <w:t xml:space="preserve">封闭  </w:t>
      </w:r>
      <w:r>
        <w:rPr>
          <w:rFonts w:hint="eastAsia"/>
        </w:rPr>
        <w:t>separate</w:t>
      </w:r>
    </w:p>
    <w:p w14:paraId="1B37142E">
      <w:pPr>
        <w:pStyle w:val="39"/>
        <w:tabs>
          <w:tab w:val="center" w:pos="4201"/>
          <w:tab w:val="right" w:leader="dot" w:pos="9298"/>
        </w:tabs>
        <w:ind w:firstLine="420"/>
        <w:rPr>
          <w:rFonts w:ascii="Times New Roman" w:hAnsi="Times New Roman"/>
        </w:rPr>
      </w:pPr>
      <w:bookmarkStart w:id="106" w:name="OLE_LINK7"/>
      <w:r>
        <w:rPr>
          <w:rFonts w:ascii="Times New Roman" w:hAnsi="Times New Roman"/>
        </w:rPr>
        <w:t>利用完整的围护结构将物料、作业场所等与周围空间阻隔的状态或作业方式</w:t>
      </w:r>
      <w:r>
        <w:rPr>
          <w:rFonts w:hint="eastAsia" w:ascii="Times New Roman" w:hAnsi="Times New Roman"/>
        </w:rPr>
        <w:t>。</w:t>
      </w:r>
    </w:p>
    <w:p w14:paraId="2B0DE960">
      <w:pPr>
        <w:pStyle w:val="39"/>
        <w:tabs>
          <w:tab w:val="center" w:pos="4201"/>
          <w:tab w:val="right" w:leader="dot" w:pos="9298"/>
        </w:tabs>
        <w:ind w:firstLine="420"/>
        <w:rPr>
          <w:rFonts w:ascii="Times New Roman" w:hAnsi="Times New Roman"/>
        </w:rPr>
      </w:pPr>
      <w:r>
        <w:rPr>
          <w:rFonts w:hint="eastAsia" w:ascii="Times New Roman" w:hAnsi="Times New Roman"/>
        </w:rPr>
        <w:t>在保证安全前提下可以封闭的区域或建筑物，该封闭区域或封闭建筑除人员、车辆、设备、物料进出时，以及依法设立的排气筒、通风口外，</w:t>
      </w:r>
      <w:r>
        <w:rPr>
          <w:rFonts w:ascii="Times New Roman" w:hAnsi="Times New Roman"/>
        </w:rPr>
        <w:t>门窗</w:t>
      </w:r>
      <w:r>
        <w:rPr>
          <w:rFonts w:hint="eastAsia" w:ascii="Times New Roman" w:hAnsi="Times New Roman"/>
        </w:rPr>
        <w:t>及其他开口（孔）部位应随时保持关闭状态</w:t>
      </w:r>
      <w:bookmarkEnd w:id="106"/>
      <w:r>
        <w:rPr>
          <w:rFonts w:ascii="Times New Roman" w:hAnsi="Times New Roman"/>
        </w:rPr>
        <w:t>。</w:t>
      </w:r>
    </w:p>
    <w:p w14:paraId="4FBED859">
      <w:pPr>
        <w:spacing w:line="360" w:lineRule="exact"/>
        <w:ind w:firstLine="420" w:firstLineChars="200"/>
        <w:contextualSpacing/>
        <w:rPr>
          <w:rFonts w:ascii="Times New Roman" w:hAnsi="Times New Roman"/>
        </w:rPr>
      </w:pPr>
      <w:r>
        <w:rPr>
          <w:rFonts w:ascii="Times New Roman" w:hAnsi="Times New Roman"/>
        </w:rPr>
        <w:t>[来源：GB 16171.1-2024]</w:t>
      </w:r>
    </w:p>
    <w:p w14:paraId="677EAB51">
      <w:pPr>
        <w:pStyle w:val="38"/>
        <w:numPr>
          <w:ilvl w:val="2"/>
          <w:numId w:val="0"/>
        </w:numPr>
        <w:spacing w:before="78" w:beforeLines="25" w:after="78" w:afterLines="25" w:line="360" w:lineRule="exact"/>
        <w:rPr>
          <w:rFonts w:ascii="黑体" w:hAnsi="黑体"/>
        </w:rPr>
      </w:pPr>
      <w:r>
        <w:rPr>
          <w:rFonts w:ascii="黑体" w:hAnsi="黑体"/>
        </w:rPr>
        <w:t xml:space="preserve">3.13 </w:t>
      </w:r>
    </w:p>
    <w:p w14:paraId="017F2C3B">
      <w:pPr>
        <w:pStyle w:val="38"/>
        <w:numPr>
          <w:ilvl w:val="2"/>
          <w:numId w:val="0"/>
        </w:numPr>
        <w:spacing w:line="360" w:lineRule="exact"/>
        <w:ind w:firstLine="420" w:firstLineChars="200"/>
      </w:pPr>
      <w:r>
        <w:rPr>
          <w:rFonts w:hint="eastAsia"/>
        </w:rPr>
        <w:t>V</w:t>
      </w:r>
      <w:r>
        <w:t>OCs</w:t>
      </w:r>
      <w:r>
        <w:rPr>
          <w:rFonts w:hint="eastAsia"/>
        </w:rPr>
        <w:t>物料</w:t>
      </w:r>
      <w:r>
        <w:t xml:space="preserve">  VOCs-containing materials</w:t>
      </w:r>
    </w:p>
    <w:p w14:paraId="06D072D5">
      <w:pPr>
        <w:pStyle w:val="39"/>
        <w:tabs>
          <w:tab w:val="center" w:pos="4201"/>
          <w:tab w:val="right" w:leader="dot" w:pos="9298"/>
        </w:tabs>
        <w:ind w:firstLine="420"/>
        <w:rPr>
          <w:rFonts w:ascii="Times New Roman" w:hAnsi="Times New Roman"/>
        </w:rPr>
      </w:pPr>
      <w:bookmarkStart w:id="107" w:name="OLE_LINK71"/>
      <w:bookmarkStart w:id="108" w:name="OLE_LINK70"/>
      <w:r>
        <w:rPr>
          <w:rFonts w:hint="eastAsia" w:ascii="Times New Roman" w:hAnsi="Times New Roman"/>
        </w:rPr>
        <w:t>VO</w:t>
      </w:r>
      <w:r>
        <w:rPr>
          <w:rFonts w:ascii="Times New Roman" w:hAnsi="Times New Roman"/>
        </w:rPr>
        <w:t>Cs</w:t>
      </w:r>
      <w:r>
        <w:rPr>
          <w:rFonts w:hint="eastAsia" w:ascii="Times New Roman" w:hAnsi="Times New Roman"/>
        </w:rPr>
        <w:t>质量</w:t>
      </w:r>
      <w:r>
        <w:rPr>
          <w:rFonts w:ascii="Times New Roman" w:hAnsi="Times New Roman"/>
        </w:rPr>
        <w:t>占比大于等于</w:t>
      </w:r>
      <w:r>
        <w:rPr>
          <w:rFonts w:hint="eastAsia" w:ascii="Times New Roman" w:hAnsi="Times New Roman"/>
        </w:rPr>
        <w:t>10%的</w:t>
      </w:r>
      <w:r>
        <w:rPr>
          <w:rFonts w:ascii="Times New Roman" w:hAnsi="Times New Roman"/>
        </w:rPr>
        <w:t>原辅材料、产品和废料（渣、液）</w:t>
      </w:r>
      <w:r>
        <w:rPr>
          <w:rFonts w:hint="eastAsia" w:ascii="Times New Roman" w:hAnsi="Times New Roman"/>
        </w:rPr>
        <w:t>，</w:t>
      </w:r>
      <w:r>
        <w:rPr>
          <w:rFonts w:ascii="Times New Roman" w:hAnsi="Times New Roman"/>
        </w:rPr>
        <w:t>以及有机聚合物原辅材料和废料（渣、液）。</w:t>
      </w:r>
      <w:bookmarkEnd w:id="107"/>
      <w:bookmarkEnd w:id="108"/>
    </w:p>
    <w:p w14:paraId="05D20CFB">
      <w:pPr>
        <w:spacing w:line="360" w:lineRule="exact"/>
        <w:ind w:firstLine="420" w:firstLineChars="200"/>
        <w:contextualSpacing/>
        <w:rPr>
          <w:rFonts w:ascii="Times New Roman" w:hAnsi="Times New Roman"/>
        </w:rPr>
      </w:pPr>
      <w:r>
        <w:rPr>
          <w:rFonts w:ascii="Times New Roman" w:hAnsi="Times New Roman"/>
        </w:rPr>
        <w:t>[来源：GB 16171.1-2024]</w:t>
      </w:r>
    </w:p>
    <w:p w14:paraId="6648AF9E">
      <w:pPr>
        <w:pStyle w:val="38"/>
        <w:numPr>
          <w:ilvl w:val="2"/>
          <w:numId w:val="0"/>
        </w:numPr>
        <w:spacing w:before="78" w:beforeLines="25" w:after="78" w:afterLines="25" w:line="360" w:lineRule="exact"/>
        <w:rPr>
          <w:rFonts w:ascii="黑体" w:hAnsi="黑体"/>
        </w:rPr>
      </w:pPr>
      <w:r>
        <w:rPr>
          <w:rFonts w:ascii="黑体" w:hAnsi="黑体"/>
        </w:rPr>
        <w:t xml:space="preserve">3.14 </w:t>
      </w:r>
    </w:p>
    <w:p w14:paraId="0D862BF6">
      <w:pPr>
        <w:pStyle w:val="38"/>
        <w:numPr>
          <w:ilvl w:val="2"/>
          <w:numId w:val="0"/>
        </w:numPr>
        <w:spacing w:line="360" w:lineRule="exact"/>
        <w:ind w:firstLine="420" w:firstLineChars="200"/>
      </w:pPr>
      <w:r>
        <w:t>热处理炉  thermal treatment furnace</w:t>
      </w:r>
    </w:p>
    <w:p w14:paraId="6F513935">
      <w:pPr>
        <w:pStyle w:val="39"/>
        <w:tabs>
          <w:tab w:val="center" w:pos="4201"/>
          <w:tab w:val="right" w:leader="dot" w:pos="9298"/>
        </w:tabs>
        <w:ind w:firstLine="420"/>
        <w:rPr>
          <w:rFonts w:ascii="Times New Roman" w:hAnsi="Times New Roman"/>
        </w:rPr>
      </w:pPr>
      <w:r>
        <w:rPr>
          <w:rFonts w:ascii="Times New Roman" w:hAnsi="Times New Roman"/>
        </w:rPr>
        <w:t>将钢铁材料加热到轧制温度，或放在特定气氛中加热至工艺温度并通过不同的保温、冷却方式来改变表面或内部组织结构性能的热工设备，包括加热炉，以及退火炉、淬火炉、正火炉、回火炉、固溶炉、时效炉、调质炉等其他热处理炉。</w:t>
      </w:r>
    </w:p>
    <w:p w14:paraId="1A0C92FA">
      <w:pPr>
        <w:pStyle w:val="39"/>
        <w:tabs>
          <w:tab w:val="center" w:pos="4201"/>
          <w:tab w:val="right" w:leader="dot" w:pos="9298"/>
        </w:tabs>
        <w:ind w:firstLine="420"/>
        <w:rPr>
          <w:rFonts w:ascii="Times New Roman" w:hAnsi="Times New Roman"/>
        </w:rPr>
      </w:pPr>
      <w:r>
        <w:rPr>
          <w:rFonts w:ascii="Times New Roman" w:hAnsi="Times New Roman"/>
        </w:rPr>
        <w:t>[来源：GB 28665—2012修改单]</w:t>
      </w:r>
    </w:p>
    <w:p w14:paraId="6F6F49DF">
      <w:pPr>
        <w:pStyle w:val="38"/>
        <w:numPr>
          <w:ilvl w:val="2"/>
          <w:numId w:val="0"/>
        </w:numPr>
        <w:spacing w:before="78" w:beforeLines="25" w:after="78" w:afterLines="25" w:line="360" w:lineRule="exact"/>
        <w:rPr>
          <w:rFonts w:ascii="黑体" w:hAnsi="黑体"/>
        </w:rPr>
      </w:pPr>
      <w:r>
        <w:rPr>
          <w:rFonts w:ascii="黑体" w:hAnsi="黑体"/>
        </w:rPr>
        <w:t xml:space="preserve">3.15 </w:t>
      </w:r>
    </w:p>
    <w:p w14:paraId="1B71F40A">
      <w:pPr>
        <w:pStyle w:val="38"/>
        <w:numPr>
          <w:ilvl w:val="2"/>
          <w:numId w:val="0"/>
        </w:numPr>
        <w:spacing w:line="360" w:lineRule="exact"/>
        <w:ind w:firstLine="420" w:firstLineChars="200"/>
      </w:pPr>
      <w:r>
        <w:t>企业边界  enterprise boundary</w:t>
      </w:r>
    </w:p>
    <w:p w14:paraId="7DABD934">
      <w:pPr>
        <w:pStyle w:val="39"/>
        <w:tabs>
          <w:tab w:val="center" w:pos="4201"/>
          <w:tab w:val="right" w:leader="dot" w:pos="9298"/>
        </w:tabs>
        <w:ind w:firstLine="420"/>
        <w:rPr>
          <w:rFonts w:ascii="Times New Roman" w:hAnsi="Times New Roman"/>
        </w:rPr>
      </w:pPr>
      <w:r>
        <w:rPr>
          <w:rFonts w:ascii="Times New Roman" w:hAnsi="Times New Roman"/>
        </w:rPr>
        <w:t>企业或生产设施的法定边界。难以确定法定边界的，指企业或生产设施的实际占地边界。</w:t>
      </w:r>
    </w:p>
    <w:p w14:paraId="44B89B39">
      <w:pPr>
        <w:snapToGrid w:val="0"/>
        <w:spacing w:line="360" w:lineRule="exact"/>
        <w:ind w:firstLine="420" w:firstLineChars="200"/>
        <w:rPr>
          <w:rFonts w:ascii="Times New Roman" w:hAnsi="Times New Roman"/>
        </w:rPr>
      </w:pPr>
      <w:r>
        <w:rPr>
          <w:rFonts w:ascii="Times New Roman" w:hAnsi="Times New Roman"/>
        </w:rPr>
        <w:t>[来源：</w:t>
      </w:r>
      <w:r>
        <w:rPr>
          <w:rFonts w:ascii="Times New Roman" w:hAnsi="Times New Roman"/>
          <w:kern w:val="0"/>
          <w:szCs w:val="20"/>
        </w:rPr>
        <w:t>GB 37822—2019</w:t>
      </w:r>
      <w:r>
        <w:rPr>
          <w:rFonts w:ascii="Times New Roman" w:hAnsi="Times New Roman"/>
        </w:rPr>
        <w:t>]</w:t>
      </w:r>
    </w:p>
    <w:bookmarkEnd w:id="68"/>
    <w:p w14:paraId="7927B2F2">
      <w:pPr>
        <w:pStyle w:val="25"/>
        <w:spacing w:before="312" w:after="312"/>
        <w:ind w:left="0"/>
        <w:rPr>
          <w:rFonts w:ascii="Times New Roman"/>
        </w:rPr>
      </w:pPr>
      <w:bookmarkStart w:id="109" w:name="_Toc54368468"/>
      <w:bookmarkStart w:id="110" w:name="_Toc199936171"/>
      <w:bookmarkStart w:id="111" w:name="OLE_LINK79"/>
      <w:bookmarkStart w:id="112" w:name="OLE_LINK80"/>
      <w:r>
        <w:rPr>
          <w:rFonts w:ascii="Times New Roman"/>
        </w:rPr>
        <w:t>有组织排放控制要求</w:t>
      </w:r>
      <w:bookmarkEnd w:id="109"/>
      <w:bookmarkEnd w:id="110"/>
    </w:p>
    <w:p w14:paraId="0308D492">
      <w:pPr>
        <w:pStyle w:val="26"/>
        <w:spacing w:beforeLines="0" w:afterLines="0"/>
        <w:ind w:left="0"/>
        <w:rPr>
          <w:rFonts w:ascii="Times New Roman" w:eastAsia="宋体"/>
        </w:rPr>
      </w:pPr>
      <w:bookmarkStart w:id="113" w:name="OLE_LINK67"/>
      <w:bookmarkStart w:id="114" w:name="OLE_LINK66"/>
      <w:r>
        <w:rPr>
          <w:rFonts w:hint="eastAsia" w:ascii="Times New Roman" w:eastAsia="宋体"/>
        </w:rPr>
        <w:t>钢铁和</w:t>
      </w:r>
      <w:r>
        <w:rPr>
          <w:rFonts w:ascii="Times New Roman" w:eastAsia="宋体"/>
        </w:rPr>
        <w:t>焦化工业企业</w:t>
      </w:r>
      <w:bookmarkEnd w:id="113"/>
      <w:bookmarkEnd w:id="114"/>
      <w:r>
        <w:rPr>
          <w:rFonts w:hint="eastAsia" w:ascii="Times New Roman" w:eastAsia="宋体"/>
        </w:rPr>
        <w:t>大气污染物</w:t>
      </w:r>
      <w:r>
        <w:rPr>
          <w:rFonts w:ascii="Times New Roman" w:eastAsia="宋体"/>
        </w:rPr>
        <w:t>有组织排放执行表1</w:t>
      </w:r>
      <w:r>
        <w:rPr>
          <w:rFonts w:hint="eastAsia" w:ascii="Times New Roman" w:eastAsia="宋体"/>
        </w:rPr>
        <w:t>、表2</w:t>
      </w:r>
      <w:r>
        <w:rPr>
          <w:rFonts w:ascii="Times New Roman" w:eastAsia="宋体"/>
        </w:rPr>
        <w:t>及表</w:t>
      </w:r>
      <w:r>
        <w:rPr>
          <w:rFonts w:hint="eastAsia" w:ascii="Times New Roman" w:eastAsia="宋体"/>
        </w:rPr>
        <w:t>3规定的</w:t>
      </w:r>
      <w:r>
        <w:rPr>
          <w:rFonts w:ascii="Times New Roman" w:eastAsia="宋体"/>
        </w:rPr>
        <w:t>排放限值</w:t>
      </w:r>
      <w:r>
        <w:rPr>
          <w:rFonts w:hint="eastAsia" w:ascii="Times New Roman" w:eastAsia="宋体"/>
        </w:rPr>
        <w:t>及其他污染控制要求</w:t>
      </w:r>
      <w:r>
        <w:rPr>
          <w:rFonts w:ascii="Times New Roman" w:eastAsia="宋体"/>
        </w:rPr>
        <w:t>。</w:t>
      </w:r>
    </w:p>
    <w:p w14:paraId="04CF92D3">
      <w:pPr>
        <w:pStyle w:val="44"/>
        <w:numPr>
          <w:ilvl w:val="0"/>
          <w:numId w:val="0"/>
        </w:numPr>
        <w:ind w:left="3118"/>
        <w:jc w:val="left"/>
        <w:rPr>
          <w:rFonts w:ascii="Times New Roman"/>
        </w:rPr>
      </w:pPr>
      <w:r>
        <w:rPr>
          <w:rFonts w:ascii="Times New Roman"/>
        </w:rPr>
        <w:t>表1  大气污染物有组织排放限值</w:t>
      </w:r>
    </w:p>
    <w:p w14:paraId="2A405B75">
      <w:pPr>
        <w:pStyle w:val="39"/>
        <w:tabs>
          <w:tab w:val="center" w:pos="4201"/>
          <w:tab w:val="right" w:leader="dot" w:pos="9298"/>
        </w:tabs>
        <w:ind w:firstLine="360"/>
        <w:jc w:val="right"/>
        <w:rPr>
          <w:rFonts w:ascii="Times New Roman" w:hAnsi="Times New Roman"/>
          <w:sz w:val="18"/>
          <w:szCs w:val="18"/>
        </w:rPr>
      </w:pPr>
      <w:r>
        <w:rPr>
          <w:rFonts w:ascii="Times New Roman" w:hAnsi="Times New Roman"/>
          <w:sz w:val="18"/>
          <w:szCs w:val="18"/>
        </w:rPr>
        <w:t>单位：mg/m</w:t>
      </w:r>
      <w:r>
        <w:rPr>
          <w:rFonts w:ascii="Times New Roman" w:hAnsi="Times New Roman"/>
          <w:sz w:val="18"/>
          <w:szCs w:val="18"/>
          <w:vertAlign w:val="superscript"/>
        </w:rPr>
        <w:t>3</w:t>
      </w:r>
      <w:r>
        <w:rPr>
          <w:rFonts w:ascii="Times New Roman" w:hAnsi="Times New Roman"/>
          <w:sz w:val="18"/>
          <w:szCs w:val="18"/>
        </w:rPr>
        <w:t>（除二噁英类、苯并[a]芘外）</w:t>
      </w:r>
    </w:p>
    <w:tbl>
      <w:tblPr>
        <w:tblStyle w:val="9"/>
        <w:tblW w:w="504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192"/>
        <w:gridCol w:w="4328"/>
        <w:gridCol w:w="2225"/>
        <w:gridCol w:w="1902"/>
      </w:tblGrid>
      <w:tr w14:paraId="1858F3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tblHeader/>
          <w:jc w:val="center"/>
        </w:trPr>
        <w:tc>
          <w:tcPr>
            <w:tcW w:w="618" w:type="pct"/>
            <w:vAlign w:val="center"/>
          </w:tcPr>
          <w:p w14:paraId="020167D2">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15" w:name="_Hlk69081416"/>
            <w:r>
              <w:rPr>
                <w:rFonts w:ascii="Times New Roman" w:hAnsi="Times New Roman"/>
                <w:sz w:val="18"/>
                <w:szCs w:val="18"/>
              </w:rPr>
              <w:t>生产工序</w:t>
            </w:r>
          </w:p>
        </w:tc>
        <w:tc>
          <w:tcPr>
            <w:tcW w:w="2243" w:type="pct"/>
            <w:vAlign w:val="center"/>
          </w:tcPr>
          <w:p w14:paraId="0AF8A31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生产工艺或生产设施</w:t>
            </w:r>
          </w:p>
        </w:tc>
        <w:tc>
          <w:tcPr>
            <w:tcW w:w="1153" w:type="pct"/>
            <w:vAlign w:val="center"/>
          </w:tcPr>
          <w:p w14:paraId="7F95899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污染物项目</w:t>
            </w:r>
          </w:p>
        </w:tc>
        <w:tc>
          <w:tcPr>
            <w:tcW w:w="984" w:type="pct"/>
            <w:vAlign w:val="center"/>
          </w:tcPr>
          <w:p w14:paraId="26CCC2C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排放浓度限值</w:t>
            </w:r>
          </w:p>
        </w:tc>
      </w:tr>
      <w:bookmarkEnd w:id="115"/>
      <w:tr w14:paraId="1D5F821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27760FF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炼焦</w:t>
            </w:r>
          </w:p>
        </w:tc>
        <w:tc>
          <w:tcPr>
            <w:tcW w:w="2243" w:type="pct"/>
            <w:vMerge w:val="restart"/>
            <w:vAlign w:val="center"/>
          </w:tcPr>
          <w:p w14:paraId="774F51E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焦炉烟囱</w:t>
            </w:r>
          </w:p>
        </w:tc>
        <w:tc>
          <w:tcPr>
            <w:tcW w:w="1153" w:type="pct"/>
            <w:vAlign w:val="center"/>
          </w:tcPr>
          <w:p w14:paraId="3906806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49780B8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4A34A87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40EF88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D61787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F58094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0F69001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30</w:t>
            </w:r>
          </w:p>
        </w:tc>
      </w:tr>
      <w:tr w14:paraId="3FD328D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130266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0F3E7F0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6B9C3D8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63F16C4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130</w:t>
            </w:r>
          </w:p>
        </w:tc>
      </w:tr>
      <w:tr w14:paraId="5B0CD8B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2D3C76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194C24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32EF240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非甲烷总烃</w:t>
            </w:r>
          </w:p>
        </w:tc>
        <w:tc>
          <w:tcPr>
            <w:tcW w:w="984" w:type="pct"/>
            <w:vAlign w:val="center"/>
          </w:tcPr>
          <w:p w14:paraId="1B45AD0F">
            <w:pPr>
              <w:pStyle w:val="39"/>
              <w:tabs>
                <w:tab w:val="center" w:pos="4201"/>
                <w:tab w:val="right" w:leader="dot" w:pos="9298"/>
              </w:tabs>
              <w:spacing w:line="240" w:lineRule="auto"/>
              <w:ind w:firstLine="0" w:firstLineChars="0"/>
              <w:jc w:val="center"/>
              <w:rPr>
                <w:rFonts w:ascii="Times New Roman" w:hAnsi="Times New Roman"/>
                <w:sz w:val="18"/>
                <w:szCs w:val="18"/>
                <w:highlight w:val="yellow"/>
              </w:rPr>
            </w:pPr>
            <w:r>
              <w:rPr>
                <w:rFonts w:ascii="Times New Roman" w:hAnsi="Times New Roman"/>
                <w:sz w:val="18"/>
                <w:szCs w:val="18"/>
              </w:rPr>
              <w:t>100</w:t>
            </w:r>
          </w:p>
        </w:tc>
      </w:tr>
      <w:tr w14:paraId="325B7C6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6E39EA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54A5E4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010EF1E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r>
              <w:rPr>
                <w:rFonts w:ascii="Times New Roman" w:hAnsi="Times New Roman"/>
                <w:sz w:val="18"/>
                <w:szCs w:val="18"/>
                <w:vertAlign w:val="superscript"/>
              </w:rPr>
              <w:t>a</w:t>
            </w:r>
          </w:p>
        </w:tc>
        <w:tc>
          <w:tcPr>
            <w:tcW w:w="984" w:type="pct"/>
            <w:vAlign w:val="center"/>
          </w:tcPr>
          <w:p w14:paraId="3563024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8</w:t>
            </w:r>
          </w:p>
        </w:tc>
      </w:tr>
      <w:tr w14:paraId="7F9A11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AC0E84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559B58E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装煤</w:t>
            </w:r>
          </w:p>
        </w:tc>
        <w:tc>
          <w:tcPr>
            <w:tcW w:w="1153" w:type="pct"/>
            <w:vAlign w:val="center"/>
          </w:tcPr>
          <w:p w14:paraId="43AEC52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22CF23B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08A42A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4A0218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1E33AAB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3F29D4F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42DB424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40</w:t>
            </w:r>
          </w:p>
        </w:tc>
      </w:tr>
      <w:tr w14:paraId="43D7AFA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32C0EF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C46A47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4D1F824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苯并[a]芘（μg/m</w:t>
            </w:r>
            <w:r>
              <w:rPr>
                <w:rFonts w:ascii="Times New Roman" w:hAnsi="Times New Roman"/>
                <w:sz w:val="18"/>
                <w:szCs w:val="18"/>
                <w:vertAlign w:val="superscript"/>
              </w:rPr>
              <w:t>3</w:t>
            </w:r>
            <w:r>
              <w:rPr>
                <w:rFonts w:ascii="Times New Roman" w:hAnsi="Times New Roman"/>
                <w:sz w:val="18"/>
                <w:szCs w:val="18"/>
              </w:rPr>
              <w:t>）</w:t>
            </w:r>
          </w:p>
        </w:tc>
        <w:tc>
          <w:tcPr>
            <w:tcW w:w="984" w:type="pct"/>
            <w:vAlign w:val="center"/>
          </w:tcPr>
          <w:p w14:paraId="4CD5DEF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0.3</w:t>
            </w:r>
          </w:p>
        </w:tc>
      </w:tr>
      <w:tr w14:paraId="3A9DA82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4797DA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03D6DC3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推（</w:t>
            </w:r>
            <w:r>
              <w:rPr>
                <w:rFonts w:hint="eastAsia" w:ascii="Times New Roman" w:hAnsi="Times New Roman"/>
                <w:sz w:val="18"/>
                <w:szCs w:val="18"/>
              </w:rPr>
              <w:t>出）</w:t>
            </w:r>
            <w:r>
              <w:rPr>
                <w:rFonts w:ascii="Times New Roman" w:hAnsi="Times New Roman"/>
                <w:sz w:val="18"/>
                <w:szCs w:val="18"/>
              </w:rPr>
              <w:t>焦</w:t>
            </w:r>
          </w:p>
        </w:tc>
        <w:tc>
          <w:tcPr>
            <w:tcW w:w="1153" w:type="pct"/>
            <w:vAlign w:val="center"/>
          </w:tcPr>
          <w:p w14:paraId="64CB14A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5DE523D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488F273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D48DC5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F39352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50B9845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7817EA9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30</w:t>
            </w:r>
          </w:p>
        </w:tc>
      </w:tr>
      <w:tr w14:paraId="3A3A984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6DFBE0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408AA92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干熄焦</w:t>
            </w:r>
          </w:p>
        </w:tc>
        <w:tc>
          <w:tcPr>
            <w:tcW w:w="1153" w:type="pct"/>
            <w:vAlign w:val="center"/>
          </w:tcPr>
          <w:p w14:paraId="2287178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339D7267">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18ACB4A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4F0EB3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97C1D0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097382F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2F74389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3EE8F9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49C424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69A7EAD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精煤破碎、焦炭破碎、筛分及转运及其他需要通风的生产设施</w:t>
            </w:r>
          </w:p>
        </w:tc>
        <w:tc>
          <w:tcPr>
            <w:tcW w:w="1153" w:type="pct"/>
            <w:vAlign w:val="center"/>
          </w:tcPr>
          <w:p w14:paraId="69EA4C9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5C8A40E8">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40BC465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ABD0D7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11BAA41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管式炉等燃用煤气的设施</w:t>
            </w:r>
          </w:p>
        </w:tc>
        <w:tc>
          <w:tcPr>
            <w:tcW w:w="1153" w:type="pct"/>
            <w:vAlign w:val="center"/>
          </w:tcPr>
          <w:p w14:paraId="4035C49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69C4DF6D">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730277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1E461F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018EDDB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60DD0DB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1B64544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30</w:t>
            </w:r>
          </w:p>
        </w:tc>
      </w:tr>
      <w:tr w14:paraId="10ACC31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0A66A7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B4FD76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5107B21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2F48A34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150</w:t>
            </w:r>
          </w:p>
        </w:tc>
      </w:tr>
      <w:tr w14:paraId="1F1AA36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EC5439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00BDCEF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0CB9C9E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r>
              <w:rPr>
                <w:rFonts w:ascii="Times New Roman" w:hAnsi="Times New Roman"/>
                <w:sz w:val="18"/>
                <w:szCs w:val="18"/>
                <w:vertAlign w:val="superscript"/>
              </w:rPr>
              <w:t>a</w:t>
            </w:r>
          </w:p>
        </w:tc>
        <w:tc>
          <w:tcPr>
            <w:tcW w:w="984" w:type="pct"/>
            <w:vAlign w:val="center"/>
          </w:tcPr>
          <w:p w14:paraId="4E83532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8</w:t>
            </w:r>
          </w:p>
        </w:tc>
      </w:tr>
      <w:tr w14:paraId="2B76CB4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BFC661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7CE4490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硫铵结晶干燥</w:t>
            </w:r>
          </w:p>
        </w:tc>
        <w:tc>
          <w:tcPr>
            <w:tcW w:w="1153" w:type="pct"/>
            <w:vAlign w:val="center"/>
          </w:tcPr>
          <w:p w14:paraId="5CD1995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6FF52AC5">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79F589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761BC5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B82082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567F97C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p>
        </w:tc>
        <w:tc>
          <w:tcPr>
            <w:tcW w:w="984" w:type="pct"/>
            <w:vAlign w:val="center"/>
          </w:tcPr>
          <w:p w14:paraId="77EDD44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640551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BB167A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3FE17B3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冷鼓、库区焦油各类贮槽及装卸设施</w:t>
            </w:r>
          </w:p>
        </w:tc>
        <w:tc>
          <w:tcPr>
            <w:tcW w:w="1153" w:type="pct"/>
            <w:vAlign w:val="center"/>
          </w:tcPr>
          <w:p w14:paraId="4840736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苯并[a]芘（</w:t>
            </w:r>
            <w:bookmarkStart w:id="116" w:name="OLE_LINK1"/>
            <w:r>
              <w:rPr>
                <w:rFonts w:ascii="Times New Roman" w:hAnsi="Times New Roman"/>
                <w:sz w:val="18"/>
                <w:szCs w:val="18"/>
              </w:rPr>
              <w:t>μ</w:t>
            </w:r>
            <w:bookmarkEnd w:id="116"/>
            <w:r>
              <w:rPr>
                <w:rFonts w:ascii="Times New Roman" w:hAnsi="Times New Roman"/>
                <w:sz w:val="18"/>
                <w:szCs w:val="18"/>
              </w:rPr>
              <w:t>g/m</w:t>
            </w:r>
            <w:r>
              <w:rPr>
                <w:rFonts w:ascii="Times New Roman" w:hAnsi="Times New Roman"/>
                <w:sz w:val="18"/>
                <w:szCs w:val="18"/>
                <w:vertAlign w:val="superscript"/>
              </w:rPr>
              <w:t>3</w:t>
            </w:r>
            <w:r>
              <w:rPr>
                <w:rFonts w:ascii="Times New Roman" w:hAnsi="Times New Roman"/>
                <w:sz w:val="18"/>
                <w:szCs w:val="18"/>
              </w:rPr>
              <w:t>）</w:t>
            </w:r>
          </w:p>
        </w:tc>
        <w:tc>
          <w:tcPr>
            <w:tcW w:w="984" w:type="pct"/>
            <w:vAlign w:val="center"/>
          </w:tcPr>
          <w:p w14:paraId="6B98E7E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0.3</w:t>
            </w:r>
          </w:p>
        </w:tc>
      </w:tr>
      <w:tr w14:paraId="78747B3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B127C0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F2CC47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03795A8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氰化氢</w:t>
            </w:r>
          </w:p>
        </w:tc>
        <w:tc>
          <w:tcPr>
            <w:tcW w:w="984" w:type="pct"/>
            <w:vAlign w:val="center"/>
          </w:tcPr>
          <w:p w14:paraId="6193A6D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810022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7A7E98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6FB61C3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3865F4E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酚类化合物</w:t>
            </w:r>
          </w:p>
        </w:tc>
        <w:tc>
          <w:tcPr>
            <w:tcW w:w="984" w:type="pct"/>
            <w:vAlign w:val="center"/>
          </w:tcPr>
          <w:p w14:paraId="3A700F8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185385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92EC19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1C6C09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30D618F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非甲烷总烃</w:t>
            </w:r>
          </w:p>
        </w:tc>
        <w:tc>
          <w:tcPr>
            <w:tcW w:w="984" w:type="pct"/>
            <w:vAlign w:val="center"/>
          </w:tcPr>
          <w:p w14:paraId="2087E47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4BEBD65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732F0F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853981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9FF5C9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p>
        </w:tc>
        <w:tc>
          <w:tcPr>
            <w:tcW w:w="984" w:type="pct"/>
            <w:vAlign w:val="center"/>
          </w:tcPr>
          <w:p w14:paraId="748FCE5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11414C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18BAA3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60EDB0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2F642F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984" w:type="pct"/>
            <w:vAlign w:val="center"/>
          </w:tcPr>
          <w:p w14:paraId="0C749F6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1A5751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A6EC2E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76380E3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苯贮槽及装卸设施</w:t>
            </w:r>
          </w:p>
        </w:tc>
        <w:tc>
          <w:tcPr>
            <w:tcW w:w="1153" w:type="pct"/>
            <w:vAlign w:val="center"/>
          </w:tcPr>
          <w:p w14:paraId="5F86C00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苯</w:t>
            </w:r>
          </w:p>
        </w:tc>
        <w:tc>
          <w:tcPr>
            <w:tcW w:w="984" w:type="pct"/>
            <w:vAlign w:val="center"/>
          </w:tcPr>
          <w:p w14:paraId="4F80C6C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4</w:t>
            </w:r>
          </w:p>
        </w:tc>
      </w:tr>
      <w:tr w14:paraId="25B8FAC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2D2401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6F12E7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D902DA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非甲烷总烃</w:t>
            </w:r>
          </w:p>
        </w:tc>
        <w:tc>
          <w:tcPr>
            <w:tcW w:w="984" w:type="pct"/>
            <w:vAlign w:val="center"/>
          </w:tcPr>
          <w:p w14:paraId="3F3314F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42BDEAF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479D8C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117ED38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脱硫制酸装置</w:t>
            </w:r>
          </w:p>
        </w:tc>
        <w:tc>
          <w:tcPr>
            <w:tcW w:w="1153" w:type="pct"/>
            <w:vAlign w:val="center"/>
          </w:tcPr>
          <w:p w14:paraId="49862F4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3BD0579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100</w:t>
            </w:r>
          </w:p>
        </w:tc>
      </w:tr>
      <w:tr w14:paraId="543552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AEAEF4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1EA347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40EB592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1FC7EF5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150</w:t>
            </w:r>
          </w:p>
        </w:tc>
      </w:tr>
      <w:tr w14:paraId="1A7A26C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CA1D1F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0701EE9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7029FCB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硫酸雾</w:t>
            </w:r>
          </w:p>
        </w:tc>
        <w:tc>
          <w:tcPr>
            <w:tcW w:w="984" w:type="pct"/>
            <w:vAlign w:val="center"/>
          </w:tcPr>
          <w:p w14:paraId="15D1536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w:t>
            </w:r>
          </w:p>
        </w:tc>
      </w:tr>
      <w:tr w14:paraId="0A2A023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B2EAA9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2854085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脱硫再生装置</w:t>
            </w:r>
          </w:p>
        </w:tc>
        <w:tc>
          <w:tcPr>
            <w:tcW w:w="1153" w:type="pct"/>
            <w:vAlign w:val="center"/>
          </w:tcPr>
          <w:p w14:paraId="3AD12AD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p>
        </w:tc>
        <w:tc>
          <w:tcPr>
            <w:tcW w:w="984" w:type="pct"/>
            <w:vAlign w:val="center"/>
          </w:tcPr>
          <w:p w14:paraId="0564E17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57CECEB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8A316F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3B4397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640EB97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984" w:type="pct"/>
            <w:vAlign w:val="center"/>
          </w:tcPr>
          <w:p w14:paraId="23ED0B1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1F92ED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3DE05A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678B74B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生产废水处理设施</w:t>
            </w:r>
          </w:p>
        </w:tc>
        <w:tc>
          <w:tcPr>
            <w:tcW w:w="1153" w:type="pct"/>
            <w:vAlign w:val="center"/>
          </w:tcPr>
          <w:p w14:paraId="6C0A62C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非甲烷总烃</w:t>
            </w:r>
          </w:p>
        </w:tc>
        <w:tc>
          <w:tcPr>
            <w:tcW w:w="984" w:type="pct"/>
            <w:vAlign w:val="center"/>
          </w:tcPr>
          <w:p w14:paraId="657C709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363F89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F86FF5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8FDA12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351CA0E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p>
        </w:tc>
        <w:tc>
          <w:tcPr>
            <w:tcW w:w="984" w:type="pct"/>
            <w:vAlign w:val="center"/>
          </w:tcPr>
          <w:p w14:paraId="26556CE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62E921D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E7C54B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2CB8E6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6230B0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984" w:type="pct"/>
            <w:vAlign w:val="center"/>
          </w:tcPr>
          <w:p w14:paraId="596A6D1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63716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24C41E4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烧结</w:t>
            </w:r>
          </w:p>
          <w:p w14:paraId="12CB711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(球团)</w:t>
            </w:r>
          </w:p>
        </w:tc>
        <w:tc>
          <w:tcPr>
            <w:tcW w:w="2243" w:type="pct"/>
            <w:vMerge w:val="restart"/>
            <w:vAlign w:val="center"/>
          </w:tcPr>
          <w:p w14:paraId="21BDBE78">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17" w:name="OLE_LINK24"/>
            <w:bookmarkStart w:id="118" w:name="OLE_LINK26"/>
            <w:bookmarkStart w:id="119" w:name="OLE_LINK27"/>
            <w:r>
              <w:rPr>
                <w:rFonts w:ascii="Times New Roman" w:hAnsi="Times New Roman"/>
                <w:sz w:val="18"/>
                <w:szCs w:val="18"/>
              </w:rPr>
              <w:t>烧结机头、球团焙烧设备</w:t>
            </w:r>
            <w:r>
              <w:rPr>
                <w:rFonts w:hint="eastAsia" w:ascii="Times New Roman" w:hAnsi="Times New Roman"/>
                <w:sz w:val="18"/>
                <w:szCs w:val="18"/>
              </w:rPr>
              <w:t>（球团竖炉、</w:t>
            </w:r>
            <w:r>
              <w:rPr>
                <w:rFonts w:ascii="Times New Roman" w:hAnsi="Times New Roman"/>
                <w:sz w:val="18"/>
                <w:szCs w:val="18"/>
              </w:rPr>
              <w:t>链篦机回转窑、</w:t>
            </w:r>
            <w:r>
              <w:rPr>
                <w:rFonts w:hint="eastAsia" w:ascii="Times New Roman" w:hAnsi="Times New Roman"/>
                <w:sz w:val="18"/>
                <w:szCs w:val="18"/>
              </w:rPr>
              <w:t>带式球团焙烧机机头）</w:t>
            </w:r>
            <w:bookmarkEnd w:id="117"/>
            <w:bookmarkEnd w:id="118"/>
            <w:bookmarkEnd w:id="119"/>
          </w:p>
        </w:tc>
        <w:tc>
          <w:tcPr>
            <w:tcW w:w="1153" w:type="pct"/>
            <w:vAlign w:val="center"/>
          </w:tcPr>
          <w:p w14:paraId="0740CFE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5C7456E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53A408D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A74FD8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52F8EA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7C801EE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5A2EE21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35</w:t>
            </w:r>
          </w:p>
        </w:tc>
      </w:tr>
      <w:tr w14:paraId="4DDDA3F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6F3BEF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FF2505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6E01EDE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5B119DC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203DB89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AE7428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24F0C13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433111F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氟化物（以F计）</w:t>
            </w:r>
          </w:p>
        </w:tc>
        <w:tc>
          <w:tcPr>
            <w:tcW w:w="984" w:type="pct"/>
            <w:vAlign w:val="center"/>
          </w:tcPr>
          <w:p w14:paraId="4C8B8A1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3.0</w:t>
            </w:r>
          </w:p>
        </w:tc>
      </w:tr>
      <w:tr w14:paraId="33B4AEB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ADFA56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0D9B98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6BB08C1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二噁英类</w:t>
            </w:r>
          </w:p>
          <w:p w14:paraId="6EFA88B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（ng-TEQ/m</w:t>
            </w:r>
            <w:r>
              <w:rPr>
                <w:rFonts w:ascii="Times New Roman" w:hAnsi="Times New Roman"/>
                <w:sz w:val="18"/>
                <w:szCs w:val="18"/>
                <w:vertAlign w:val="superscript"/>
              </w:rPr>
              <w:t>3</w:t>
            </w:r>
            <w:r>
              <w:rPr>
                <w:rFonts w:ascii="Times New Roman" w:hAnsi="Times New Roman"/>
                <w:sz w:val="18"/>
                <w:szCs w:val="18"/>
              </w:rPr>
              <w:t>）</w:t>
            </w:r>
          </w:p>
        </w:tc>
        <w:tc>
          <w:tcPr>
            <w:tcW w:w="984" w:type="pct"/>
            <w:vAlign w:val="center"/>
          </w:tcPr>
          <w:p w14:paraId="1C5CEB1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0.2</w:t>
            </w:r>
          </w:p>
        </w:tc>
      </w:tr>
      <w:tr w14:paraId="621F7E3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5A0AED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060B66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4941E1F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氨</w:t>
            </w:r>
            <w:r>
              <w:rPr>
                <w:rFonts w:ascii="Times New Roman" w:hAnsi="Times New Roman"/>
                <w:sz w:val="18"/>
                <w:szCs w:val="18"/>
                <w:vertAlign w:val="superscript"/>
              </w:rPr>
              <w:t>a</w:t>
            </w:r>
          </w:p>
        </w:tc>
        <w:tc>
          <w:tcPr>
            <w:tcW w:w="984" w:type="pct"/>
            <w:vAlign w:val="center"/>
          </w:tcPr>
          <w:p w14:paraId="7F8666B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8</w:t>
            </w:r>
          </w:p>
        </w:tc>
      </w:tr>
      <w:tr w14:paraId="591FD82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D39775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50A343E1">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20" w:name="OLE_LINK29"/>
            <w:bookmarkStart w:id="121" w:name="OLE_LINK28"/>
            <w:r>
              <w:rPr>
                <w:rFonts w:ascii="Times New Roman" w:hAnsi="Times New Roman"/>
                <w:sz w:val="18"/>
                <w:szCs w:val="18"/>
              </w:rPr>
              <w:t>烧结机机尾、带式焙烧机机尾以及其他生产设备</w:t>
            </w:r>
            <w:bookmarkEnd w:id="120"/>
            <w:bookmarkEnd w:id="121"/>
          </w:p>
        </w:tc>
        <w:tc>
          <w:tcPr>
            <w:tcW w:w="1153" w:type="pct"/>
            <w:vAlign w:val="center"/>
          </w:tcPr>
          <w:p w14:paraId="226FE67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39E9CB0F">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7E2D03B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35B3A0D0">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22" w:name="_Hlk185539364"/>
            <w:r>
              <w:rPr>
                <w:rFonts w:ascii="Times New Roman" w:hAnsi="Times New Roman"/>
                <w:sz w:val="18"/>
                <w:szCs w:val="18"/>
              </w:rPr>
              <w:t>炼铁</w:t>
            </w:r>
          </w:p>
        </w:tc>
        <w:tc>
          <w:tcPr>
            <w:tcW w:w="2243" w:type="pct"/>
            <w:vMerge w:val="restart"/>
            <w:vAlign w:val="center"/>
          </w:tcPr>
          <w:p w14:paraId="472D2D3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热风炉</w:t>
            </w:r>
          </w:p>
        </w:tc>
        <w:tc>
          <w:tcPr>
            <w:tcW w:w="1153" w:type="pct"/>
            <w:vAlign w:val="center"/>
          </w:tcPr>
          <w:p w14:paraId="2B2BA4A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4457FA60">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2BD6DD6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FF3C72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662C67B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50934F3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3E53B1C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622E86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CF7A8C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7412D2A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1127398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28D72EE3">
            <w:pPr>
              <w:pStyle w:val="39"/>
              <w:tabs>
                <w:tab w:val="center" w:pos="4201"/>
                <w:tab w:val="right" w:leader="dot" w:pos="9298"/>
              </w:tabs>
              <w:spacing w:line="240" w:lineRule="auto"/>
              <w:ind w:firstLine="0" w:firstLineChars="0"/>
              <w:jc w:val="center"/>
              <w:rPr>
                <w:rFonts w:ascii="Times New Roman" w:hAnsi="Times New Roman"/>
                <w:sz w:val="18"/>
                <w:szCs w:val="18"/>
                <w:highlight w:val="yellow"/>
              </w:rPr>
            </w:pPr>
            <w:r>
              <w:rPr>
                <w:rFonts w:ascii="Times New Roman" w:hAnsi="Times New Roman"/>
                <w:sz w:val="18"/>
                <w:szCs w:val="18"/>
              </w:rPr>
              <w:t>150</w:t>
            </w:r>
            <w:r>
              <w:rPr>
                <w:rFonts w:hint="eastAsia" w:ascii="Times New Roman" w:hAnsi="Times New Roman"/>
                <w:sz w:val="18"/>
                <w:szCs w:val="18"/>
              </w:rPr>
              <w:t>（</w:t>
            </w:r>
            <w:r>
              <w:rPr>
                <w:rFonts w:ascii="Times New Roman" w:hAnsi="Times New Roman"/>
                <w:sz w:val="18"/>
                <w:szCs w:val="18"/>
              </w:rPr>
              <w:t>100</w:t>
            </w:r>
            <w:r>
              <w:rPr>
                <w:rFonts w:hint="eastAsia" w:ascii="Times New Roman" w:hAnsi="Times New Roman"/>
                <w:sz w:val="18"/>
                <w:szCs w:val="18"/>
              </w:rPr>
              <w:t>）</w:t>
            </w:r>
            <w:r>
              <w:rPr>
                <w:rFonts w:ascii="Times New Roman" w:hAnsi="Times New Roman"/>
                <w:sz w:val="18"/>
                <w:szCs w:val="18"/>
                <w:vertAlign w:val="superscript"/>
              </w:rPr>
              <w:t>b</w:t>
            </w:r>
          </w:p>
        </w:tc>
      </w:tr>
      <w:tr w14:paraId="40822F8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DE87DE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B340E5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vAlign w:val="center"/>
          </w:tcPr>
          <w:p w14:paraId="27171B9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氨</w:t>
            </w:r>
            <w:r>
              <w:rPr>
                <w:rFonts w:ascii="Times New Roman" w:hAnsi="Times New Roman"/>
                <w:sz w:val="18"/>
                <w:szCs w:val="18"/>
                <w:vertAlign w:val="superscript"/>
              </w:rPr>
              <w:t>a</w:t>
            </w:r>
          </w:p>
        </w:tc>
        <w:tc>
          <w:tcPr>
            <w:tcW w:w="984" w:type="pct"/>
            <w:vAlign w:val="center"/>
          </w:tcPr>
          <w:p w14:paraId="3C8B211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8</w:t>
            </w:r>
          </w:p>
        </w:tc>
      </w:tr>
      <w:bookmarkEnd w:id="122"/>
      <w:tr w14:paraId="54B8D6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D66074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2E32730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高炉出铁场</w:t>
            </w:r>
          </w:p>
        </w:tc>
        <w:tc>
          <w:tcPr>
            <w:tcW w:w="1153" w:type="pct"/>
            <w:vAlign w:val="center"/>
          </w:tcPr>
          <w:p w14:paraId="6073C8E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54EE4AC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46A6B1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21128E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775C0A20">
            <w:pPr>
              <w:pStyle w:val="39"/>
              <w:tabs>
                <w:tab w:val="center" w:pos="4201"/>
                <w:tab w:val="right" w:leader="dot" w:pos="9298"/>
              </w:tabs>
              <w:spacing w:line="240" w:lineRule="auto"/>
              <w:ind w:firstLine="360"/>
              <w:jc w:val="center"/>
              <w:rPr>
                <w:rFonts w:ascii="Times New Roman" w:hAnsi="Times New Roman"/>
                <w:sz w:val="18"/>
                <w:szCs w:val="18"/>
              </w:rPr>
            </w:pPr>
            <w:bookmarkStart w:id="123" w:name="OLE_LINK30"/>
            <w:bookmarkStart w:id="124" w:name="OLE_LINK31"/>
            <w:r>
              <w:rPr>
                <w:rFonts w:ascii="Times New Roman" w:hAnsi="Times New Roman"/>
                <w:sz w:val="18"/>
                <w:szCs w:val="18"/>
              </w:rPr>
              <w:t>原料系统、煤粉系统及其他生产设施</w:t>
            </w:r>
            <w:bookmarkEnd w:id="123"/>
            <w:bookmarkEnd w:id="124"/>
          </w:p>
        </w:tc>
        <w:tc>
          <w:tcPr>
            <w:tcW w:w="1153" w:type="pct"/>
            <w:vAlign w:val="center"/>
          </w:tcPr>
          <w:p w14:paraId="20FD5B6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32A80F9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7EEF812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319B58C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炼钢</w:t>
            </w:r>
          </w:p>
        </w:tc>
        <w:tc>
          <w:tcPr>
            <w:tcW w:w="2243" w:type="pct"/>
            <w:vAlign w:val="center"/>
          </w:tcPr>
          <w:p w14:paraId="2FA8A048">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25" w:name="OLE_LINK34"/>
            <w:bookmarkStart w:id="126" w:name="OLE_LINK35"/>
            <w:r>
              <w:rPr>
                <w:rFonts w:ascii="Times New Roman" w:hAnsi="Times New Roman"/>
                <w:sz w:val="18"/>
                <w:szCs w:val="18"/>
              </w:rPr>
              <w:t>转炉（一次烟气）</w:t>
            </w:r>
            <w:bookmarkEnd w:id="125"/>
            <w:bookmarkEnd w:id="126"/>
          </w:p>
        </w:tc>
        <w:tc>
          <w:tcPr>
            <w:tcW w:w="1153" w:type="pct"/>
            <w:vMerge w:val="restart"/>
            <w:vAlign w:val="center"/>
          </w:tcPr>
          <w:p w14:paraId="7319BE8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3DAF08C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75F6E5D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53A48A6">
            <w:pPr>
              <w:pStyle w:val="39"/>
              <w:tabs>
                <w:tab w:val="center" w:pos="4201"/>
                <w:tab w:val="right" w:leader="dot" w:pos="9298"/>
              </w:tabs>
              <w:spacing w:line="240" w:lineRule="auto"/>
              <w:ind w:firstLine="360"/>
              <w:rPr>
                <w:rFonts w:ascii="Times New Roman" w:hAnsi="Times New Roman"/>
                <w:sz w:val="18"/>
                <w:szCs w:val="18"/>
              </w:rPr>
            </w:pPr>
          </w:p>
        </w:tc>
        <w:tc>
          <w:tcPr>
            <w:tcW w:w="2243" w:type="pct"/>
            <w:vAlign w:val="center"/>
          </w:tcPr>
          <w:p w14:paraId="6801EAD5">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27" w:name="OLE_LINK37"/>
            <w:bookmarkStart w:id="128" w:name="OLE_LINK36"/>
            <w:r>
              <w:rPr>
                <w:rFonts w:ascii="Times New Roman" w:hAnsi="Times New Roman"/>
                <w:sz w:val="18"/>
                <w:szCs w:val="18"/>
              </w:rPr>
              <w:t>混铁炉及铁水预处理（包括倒罐、扒渣等）、转炉</w:t>
            </w:r>
            <w:r>
              <w:rPr>
                <w:rFonts w:hint="eastAsia" w:ascii="Times New Roman" w:hAnsi="Times New Roman"/>
                <w:sz w:val="18"/>
                <w:szCs w:val="18"/>
              </w:rPr>
              <w:t>（</w:t>
            </w:r>
            <w:r>
              <w:rPr>
                <w:rFonts w:ascii="Times New Roman" w:hAnsi="Times New Roman"/>
                <w:sz w:val="18"/>
                <w:szCs w:val="18"/>
              </w:rPr>
              <w:t>二次烟气）、电炉、精炼炉</w:t>
            </w:r>
            <w:bookmarkEnd w:id="127"/>
            <w:bookmarkEnd w:id="128"/>
          </w:p>
        </w:tc>
        <w:tc>
          <w:tcPr>
            <w:tcW w:w="1153" w:type="pct"/>
            <w:vMerge w:val="continue"/>
            <w:vAlign w:val="center"/>
          </w:tcPr>
          <w:p w14:paraId="2C9AE81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984" w:type="pct"/>
            <w:vAlign w:val="center"/>
          </w:tcPr>
          <w:p w14:paraId="4DC7683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1550663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BDC68B6">
            <w:pPr>
              <w:pStyle w:val="39"/>
              <w:tabs>
                <w:tab w:val="center" w:pos="4201"/>
                <w:tab w:val="right" w:leader="dot" w:pos="9298"/>
              </w:tabs>
              <w:spacing w:line="240" w:lineRule="auto"/>
              <w:ind w:firstLine="360"/>
              <w:rPr>
                <w:rFonts w:ascii="Times New Roman" w:hAnsi="Times New Roman"/>
                <w:sz w:val="18"/>
                <w:szCs w:val="18"/>
              </w:rPr>
            </w:pPr>
          </w:p>
        </w:tc>
        <w:tc>
          <w:tcPr>
            <w:tcW w:w="2243" w:type="pct"/>
            <w:vAlign w:val="center"/>
          </w:tcPr>
          <w:p w14:paraId="71A9CE7A">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29" w:name="OLE_LINK39"/>
            <w:bookmarkStart w:id="130" w:name="OLE_LINK38"/>
            <w:r>
              <w:rPr>
                <w:rFonts w:ascii="Times New Roman" w:hAnsi="Times New Roman"/>
                <w:sz w:val="18"/>
                <w:szCs w:val="18"/>
              </w:rPr>
              <w:t>连铸切割及火焰清理等其他生产设施</w:t>
            </w:r>
            <w:bookmarkEnd w:id="129"/>
            <w:bookmarkEnd w:id="130"/>
          </w:p>
        </w:tc>
        <w:tc>
          <w:tcPr>
            <w:tcW w:w="1153" w:type="pct"/>
            <w:vMerge w:val="continue"/>
            <w:vAlign w:val="center"/>
          </w:tcPr>
          <w:p w14:paraId="1A631FA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984" w:type="pct"/>
            <w:vAlign w:val="center"/>
          </w:tcPr>
          <w:p w14:paraId="67C1EA8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2F91AA8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86D0B0A">
            <w:pPr>
              <w:pStyle w:val="39"/>
              <w:tabs>
                <w:tab w:val="center" w:pos="4201"/>
                <w:tab w:val="right" w:leader="dot" w:pos="9298"/>
              </w:tabs>
              <w:spacing w:line="240" w:lineRule="auto"/>
              <w:ind w:firstLine="360"/>
              <w:rPr>
                <w:rFonts w:ascii="Times New Roman" w:hAnsi="Times New Roman"/>
                <w:sz w:val="18"/>
                <w:szCs w:val="18"/>
              </w:rPr>
            </w:pPr>
          </w:p>
        </w:tc>
        <w:tc>
          <w:tcPr>
            <w:tcW w:w="2243" w:type="pct"/>
            <w:vAlign w:val="center"/>
          </w:tcPr>
          <w:p w14:paraId="1A4D630A">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1" w:name="OLE_LINK40"/>
            <w:r>
              <w:rPr>
                <w:rFonts w:ascii="Times New Roman" w:hAnsi="Times New Roman"/>
                <w:sz w:val="18"/>
                <w:szCs w:val="18"/>
              </w:rPr>
              <w:t>钢渣处理</w:t>
            </w:r>
            <w:bookmarkEnd w:id="131"/>
          </w:p>
        </w:tc>
        <w:tc>
          <w:tcPr>
            <w:tcW w:w="1153" w:type="pct"/>
            <w:vMerge w:val="continue"/>
            <w:vAlign w:val="center"/>
          </w:tcPr>
          <w:p w14:paraId="25DD396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984" w:type="pct"/>
            <w:vAlign w:val="center"/>
          </w:tcPr>
          <w:p w14:paraId="32EFAB7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09DDFB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0248D784">
            <w:pPr>
              <w:pStyle w:val="39"/>
              <w:tabs>
                <w:tab w:val="center" w:pos="4201"/>
                <w:tab w:val="right" w:leader="dot" w:pos="9298"/>
              </w:tabs>
              <w:spacing w:line="240" w:lineRule="auto"/>
              <w:ind w:firstLine="0" w:firstLineChars="0"/>
              <w:rPr>
                <w:rFonts w:ascii="Times New Roman" w:hAnsi="Times New Roman"/>
                <w:sz w:val="18"/>
                <w:szCs w:val="18"/>
              </w:rPr>
            </w:pPr>
          </w:p>
        </w:tc>
        <w:tc>
          <w:tcPr>
            <w:tcW w:w="2243" w:type="pct"/>
            <w:vAlign w:val="center"/>
          </w:tcPr>
          <w:p w14:paraId="3F8092D5">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2" w:name="OLE_LINK42"/>
            <w:bookmarkStart w:id="133" w:name="OLE_LINK41"/>
            <w:r>
              <w:rPr>
                <w:rFonts w:ascii="Times New Roman" w:hAnsi="Times New Roman"/>
                <w:sz w:val="18"/>
                <w:szCs w:val="18"/>
              </w:rPr>
              <w:t>电炉</w:t>
            </w:r>
            <w:bookmarkEnd w:id="132"/>
            <w:bookmarkEnd w:id="133"/>
          </w:p>
        </w:tc>
        <w:tc>
          <w:tcPr>
            <w:tcW w:w="1153" w:type="pct"/>
            <w:vAlign w:val="center"/>
          </w:tcPr>
          <w:p w14:paraId="428DD1D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二噁英类</w:t>
            </w:r>
          </w:p>
          <w:p w14:paraId="55B81B7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（ng-TEQ/m</w:t>
            </w:r>
            <w:r>
              <w:rPr>
                <w:rFonts w:ascii="Times New Roman" w:hAnsi="Times New Roman"/>
                <w:sz w:val="18"/>
                <w:szCs w:val="18"/>
                <w:vertAlign w:val="superscript"/>
              </w:rPr>
              <w:t>3</w:t>
            </w:r>
            <w:r>
              <w:rPr>
                <w:rFonts w:ascii="Times New Roman" w:hAnsi="Times New Roman"/>
                <w:sz w:val="18"/>
                <w:szCs w:val="18"/>
              </w:rPr>
              <w:t>）</w:t>
            </w:r>
          </w:p>
        </w:tc>
        <w:tc>
          <w:tcPr>
            <w:tcW w:w="984" w:type="pct"/>
            <w:vAlign w:val="center"/>
          </w:tcPr>
          <w:p w14:paraId="13038A5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0.2</w:t>
            </w:r>
          </w:p>
        </w:tc>
      </w:tr>
      <w:tr w14:paraId="1B0920F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3FBA395">
            <w:pPr>
              <w:pStyle w:val="39"/>
              <w:tabs>
                <w:tab w:val="center" w:pos="4201"/>
                <w:tab w:val="right" w:leader="dot" w:pos="9298"/>
              </w:tabs>
              <w:spacing w:line="240" w:lineRule="auto"/>
              <w:ind w:firstLine="360"/>
              <w:jc w:val="center"/>
              <w:rPr>
                <w:rFonts w:ascii="Times New Roman" w:hAnsi="Times New Roman"/>
                <w:sz w:val="18"/>
                <w:szCs w:val="18"/>
              </w:rPr>
            </w:pPr>
          </w:p>
        </w:tc>
        <w:tc>
          <w:tcPr>
            <w:tcW w:w="2243" w:type="pct"/>
            <w:vAlign w:val="center"/>
          </w:tcPr>
          <w:p w14:paraId="07BF57DC">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4" w:name="OLE_LINK43"/>
            <w:r>
              <w:rPr>
                <w:rFonts w:ascii="Times New Roman" w:hAnsi="Times New Roman"/>
                <w:sz w:val="18"/>
                <w:szCs w:val="18"/>
              </w:rPr>
              <w:t>电渣冶金</w:t>
            </w:r>
            <w:bookmarkEnd w:id="134"/>
          </w:p>
        </w:tc>
        <w:tc>
          <w:tcPr>
            <w:tcW w:w="1153" w:type="pct"/>
            <w:vAlign w:val="center"/>
          </w:tcPr>
          <w:p w14:paraId="529A466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氟化物（以F计）</w:t>
            </w:r>
          </w:p>
        </w:tc>
        <w:tc>
          <w:tcPr>
            <w:tcW w:w="984" w:type="pct"/>
            <w:vAlign w:val="center"/>
          </w:tcPr>
          <w:p w14:paraId="038B88B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45516DC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48424B9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轧钢</w:t>
            </w:r>
          </w:p>
        </w:tc>
        <w:tc>
          <w:tcPr>
            <w:tcW w:w="2243" w:type="pct"/>
            <w:vMerge w:val="restart"/>
            <w:vAlign w:val="center"/>
          </w:tcPr>
          <w:p w14:paraId="325AD1F9">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5" w:name="OLE_LINK49"/>
            <w:bookmarkStart w:id="136" w:name="OLE_LINK50"/>
            <w:r>
              <w:rPr>
                <w:rFonts w:ascii="Times New Roman" w:hAnsi="Times New Roman"/>
                <w:sz w:val="18"/>
                <w:szCs w:val="18"/>
              </w:rPr>
              <w:t>热处理炉</w:t>
            </w:r>
            <w:bookmarkEnd w:id="135"/>
            <w:bookmarkEnd w:id="136"/>
          </w:p>
        </w:tc>
        <w:tc>
          <w:tcPr>
            <w:tcW w:w="1153" w:type="pct"/>
          </w:tcPr>
          <w:p w14:paraId="6136096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7114C83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183C93D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FED1A9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2621447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654CFCA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二氧化硫</w:t>
            </w:r>
          </w:p>
        </w:tc>
        <w:tc>
          <w:tcPr>
            <w:tcW w:w="984" w:type="pct"/>
            <w:vAlign w:val="center"/>
          </w:tcPr>
          <w:p w14:paraId="5586321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3A4D983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7017A9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ECA10D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68F4AAD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氮氧化物（以NO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0D4C11A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150</w:t>
            </w:r>
          </w:p>
        </w:tc>
      </w:tr>
      <w:tr w14:paraId="40BEE9C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DD6704B">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7" w:name="_Hlk199948832"/>
          </w:p>
        </w:tc>
        <w:tc>
          <w:tcPr>
            <w:tcW w:w="2243" w:type="pct"/>
            <w:vAlign w:val="center"/>
          </w:tcPr>
          <w:p w14:paraId="369ECB0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热轧精轧机</w:t>
            </w:r>
            <w:r>
              <w:rPr>
                <w:rFonts w:ascii="Times New Roman" w:hAnsi="Times New Roman"/>
                <w:sz w:val="18"/>
                <w:szCs w:val="18"/>
              </w:rPr>
              <w:t>、拉矫、精整、抛丸、修磨、焊接机及其他生产设施</w:t>
            </w:r>
          </w:p>
        </w:tc>
        <w:tc>
          <w:tcPr>
            <w:tcW w:w="1153" w:type="pct"/>
            <w:vAlign w:val="center"/>
          </w:tcPr>
          <w:p w14:paraId="04E0C1D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3D78075A">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bookmarkEnd w:id="137"/>
      <w:tr w14:paraId="1A0B666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71B483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6CAE4669">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38" w:name="OLE_LINK83"/>
            <w:bookmarkStart w:id="139" w:name="OLE_LINK84"/>
            <w:r>
              <w:rPr>
                <w:rFonts w:hint="eastAsia" w:ascii="Times New Roman" w:hAnsi="Times New Roman"/>
                <w:sz w:val="18"/>
                <w:szCs w:val="18"/>
              </w:rPr>
              <w:t>轧制机组</w:t>
            </w:r>
            <w:bookmarkEnd w:id="138"/>
            <w:bookmarkEnd w:id="139"/>
          </w:p>
        </w:tc>
        <w:tc>
          <w:tcPr>
            <w:tcW w:w="1153" w:type="pct"/>
            <w:vAlign w:val="center"/>
          </w:tcPr>
          <w:p w14:paraId="74D021A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油雾</w:t>
            </w:r>
          </w:p>
        </w:tc>
        <w:tc>
          <w:tcPr>
            <w:tcW w:w="984" w:type="pct"/>
            <w:vAlign w:val="center"/>
          </w:tcPr>
          <w:p w14:paraId="6FA7F91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60997D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26389A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7FA4B384">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0" w:name="OLE_LINK53"/>
            <w:r>
              <w:rPr>
                <w:rFonts w:ascii="Times New Roman" w:hAnsi="Times New Roman"/>
                <w:sz w:val="18"/>
                <w:szCs w:val="18"/>
              </w:rPr>
              <w:t>酸洗机组</w:t>
            </w:r>
            <w:bookmarkEnd w:id="140"/>
          </w:p>
        </w:tc>
        <w:tc>
          <w:tcPr>
            <w:tcW w:w="1153" w:type="pct"/>
          </w:tcPr>
          <w:p w14:paraId="6C87C5B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氯化氢</w:t>
            </w:r>
          </w:p>
        </w:tc>
        <w:tc>
          <w:tcPr>
            <w:tcW w:w="984" w:type="pct"/>
          </w:tcPr>
          <w:p w14:paraId="2FB8D39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w:t>
            </w:r>
          </w:p>
        </w:tc>
      </w:tr>
      <w:tr w14:paraId="660BD47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B5D579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6F63FF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7000567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硫酸雾</w:t>
            </w:r>
          </w:p>
        </w:tc>
        <w:tc>
          <w:tcPr>
            <w:tcW w:w="984" w:type="pct"/>
          </w:tcPr>
          <w:p w14:paraId="580229D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40CB7BF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EE32F1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1C91D52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21AC012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铬酸雾</w:t>
            </w:r>
          </w:p>
        </w:tc>
        <w:tc>
          <w:tcPr>
            <w:tcW w:w="984" w:type="pct"/>
          </w:tcPr>
          <w:p w14:paraId="5EB42A6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0.06</w:t>
            </w:r>
          </w:p>
        </w:tc>
      </w:tr>
      <w:tr w14:paraId="0B6F083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95FCF0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B963C0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5D889A8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硝酸雾（以NO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5C9CEE4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150</w:t>
            </w:r>
          </w:p>
        </w:tc>
      </w:tr>
      <w:tr w14:paraId="459421A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D9A222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D1E2B8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6977EA2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氟化物</w:t>
            </w:r>
          </w:p>
        </w:tc>
        <w:tc>
          <w:tcPr>
            <w:tcW w:w="984" w:type="pct"/>
          </w:tcPr>
          <w:p w14:paraId="385F92E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6.0</w:t>
            </w:r>
          </w:p>
        </w:tc>
      </w:tr>
      <w:tr w14:paraId="1283480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EDBED2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36265ADF">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1" w:name="OLE_LINK54"/>
            <w:r>
              <w:rPr>
                <w:rFonts w:ascii="Times New Roman" w:hAnsi="Times New Roman"/>
                <w:sz w:val="18"/>
                <w:szCs w:val="18"/>
              </w:rPr>
              <w:t>废酸再生</w:t>
            </w:r>
            <w:bookmarkEnd w:id="141"/>
          </w:p>
        </w:tc>
        <w:tc>
          <w:tcPr>
            <w:tcW w:w="1153" w:type="pct"/>
          </w:tcPr>
          <w:p w14:paraId="7878E51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颗粒物</w:t>
            </w:r>
          </w:p>
        </w:tc>
        <w:tc>
          <w:tcPr>
            <w:tcW w:w="984" w:type="pct"/>
            <w:vAlign w:val="center"/>
          </w:tcPr>
          <w:p w14:paraId="50F99984">
            <w:pPr>
              <w:pStyle w:val="39"/>
              <w:tabs>
                <w:tab w:val="center" w:pos="4201"/>
                <w:tab w:val="right" w:leader="dot" w:pos="9298"/>
              </w:tabs>
              <w:spacing w:line="240" w:lineRule="auto"/>
              <w:ind w:firstLine="0" w:firstLineChars="0"/>
              <w:jc w:val="center"/>
              <w:rPr>
                <w:rFonts w:ascii="Times New Roman" w:hAnsi="Times New Roman"/>
                <w:color w:val="FF0000"/>
                <w:sz w:val="18"/>
                <w:szCs w:val="18"/>
              </w:rPr>
            </w:pPr>
            <w:r>
              <w:rPr>
                <w:rFonts w:ascii="Times New Roman" w:hAnsi="Times New Roman"/>
                <w:sz w:val="18"/>
                <w:szCs w:val="18"/>
              </w:rPr>
              <w:t>10</w:t>
            </w:r>
          </w:p>
        </w:tc>
      </w:tr>
      <w:tr w14:paraId="31ECDF6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16EFDA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2A06941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596CF43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氯化氢</w:t>
            </w:r>
          </w:p>
        </w:tc>
        <w:tc>
          <w:tcPr>
            <w:tcW w:w="984" w:type="pct"/>
            <w:vAlign w:val="center"/>
          </w:tcPr>
          <w:p w14:paraId="43E1364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30</w:t>
            </w:r>
          </w:p>
        </w:tc>
      </w:tr>
      <w:tr w14:paraId="5F216C8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743F598">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531AD5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4DD4F79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硝酸雾（以NO</w:t>
            </w:r>
            <w:r>
              <w:rPr>
                <w:rFonts w:ascii="Times New Roman" w:hAnsi="Times New Roman"/>
                <w:sz w:val="18"/>
                <w:szCs w:val="18"/>
                <w:vertAlign w:val="subscript"/>
              </w:rPr>
              <w:t>2</w:t>
            </w:r>
            <w:r>
              <w:rPr>
                <w:rFonts w:ascii="Times New Roman" w:hAnsi="Times New Roman"/>
                <w:sz w:val="18"/>
                <w:szCs w:val="18"/>
              </w:rPr>
              <w:t>计）</w:t>
            </w:r>
          </w:p>
        </w:tc>
        <w:tc>
          <w:tcPr>
            <w:tcW w:w="984" w:type="pct"/>
            <w:vAlign w:val="center"/>
          </w:tcPr>
          <w:p w14:paraId="7E2B532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150</w:t>
            </w:r>
          </w:p>
        </w:tc>
      </w:tr>
      <w:tr w14:paraId="50A1BAB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04CAEB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8D857A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5EA6CCE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氟化物</w:t>
            </w:r>
          </w:p>
        </w:tc>
        <w:tc>
          <w:tcPr>
            <w:tcW w:w="984" w:type="pct"/>
            <w:vAlign w:val="center"/>
          </w:tcPr>
          <w:p w14:paraId="4010693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6.0</w:t>
            </w:r>
          </w:p>
        </w:tc>
      </w:tr>
      <w:tr w14:paraId="331E8E5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7843CB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719401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7EBBD05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二氧化硫</w:t>
            </w:r>
          </w:p>
        </w:tc>
        <w:tc>
          <w:tcPr>
            <w:tcW w:w="984" w:type="pct"/>
            <w:vAlign w:val="center"/>
          </w:tcPr>
          <w:p w14:paraId="0634D00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00</w:t>
            </w:r>
          </w:p>
        </w:tc>
      </w:tr>
      <w:tr w14:paraId="3F8EF03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36467C1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914315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26B5910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氮氧化物</w:t>
            </w:r>
          </w:p>
        </w:tc>
        <w:tc>
          <w:tcPr>
            <w:tcW w:w="984" w:type="pct"/>
            <w:vAlign w:val="center"/>
          </w:tcPr>
          <w:p w14:paraId="1E8A6D4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00</w:t>
            </w:r>
          </w:p>
        </w:tc>
      </w:tr>
      <w:tr w14:paraId="38A5AD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69A178D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72A6BA28">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2" w:name="OLE_LINK55"/>
            <w:r>
              <w:rPr>
                <w:rFonts w:hint="eastAsia" w:ascii="Times New Roman" w:hAnsi="Times New Roman"/>
                <w:sz w:val="18"/>
                <w:szCs w:val="18"/>
              </w:rPr>
              <w:t>脱脂</w:t>
            </w:r>
            <w:bookmarkEnd w:id="142"/>
          </w:p>
        </w:tc>
        <w:tc>
          <w:tcPr>
            <w:tcW w:w="1153" w:type="pct"/>
          </w:tcPr>
          <w:p w14:paraId="014084C0">
            <w:pPr>
              <w:spacing w:line="240" w:lineRule="auto"/>
              <w:jc w:val="center"/>
              <w:rPr>
                <w:rFonts w:ascii="Times New Roman" w:hAnsi="Times New Roman"/>
                <w:sz w:val="18"/>
                <w:szCs w:val="18"/>
              </w:rPr>
            </w:pPr>
            <w:r>
              <w:rPr>
                <w:rFonts w:ascii="Times New Roman" w:hAnsi="Times New Roman"/>
                <w:sz w:val="18"/>
                <w:szCs w:val="18"/>
              </w:rPr>
              <w:t>碱雾</w:t>
            </w:r>
          </w:p>
        </w:tc>
        <w:tc>
          <w:tcPr>
            <w:tcW w:w="984" w:type="pct"/>
            <w:vAlign w:val="center"/>
          </w:tcPr>
          <w:p w14:paraId="233162BD">
            <w:pPr>
              <w:spacing w:line="240" w:lineRule="auto"/>
              <w:jc w:val="center"/>
              <w:rPr>
                <w:rFonts w:ascii="Times New Roman" w:hAnsi="Times New Roman"/>
                <w:sz w:val="18"/>
                <w:szCs w:val="18"/>
              </w:rPr>
            </w:pPr>
            <w:r>
              <w:rPr>
                <w:rFonts w:ascii="Times New Roman" w:hAnsi="Times New Roman"/>
                <w:sz w:val="18"/>
                <w:szCs w:val="18"/>
              </w:rPr>
              <w:t>10</w:t>
            </w:r>
          </w:p>
        </w:tc>
      </w:tr>
      <w:tr w14:paraId="274608A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70B443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16450D89">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3" w:name="OLE_LINK57"/>
            <w:bookmarkStart w:id="144" w:name="OLE_LINK56"/>
            <w:r>
              <w:rPr>
                <w:rFonts w:hint="eastAsia" w:ascii="Times New Roman" w:hAnsi="Times New Roman"/>
                <w:sz w:val="18"/>
                <w:szCs w:val="18"/>
              </w:rPr>
              <w:t>涂（</w:t>
            </w:r>
            <w:r>
              <w:rPr>
                <w:rFonts w:ascii="Times New Roman" w:hAnsi="Times New Roman"/>
                <w:sz w:val="18"/>
                <w:szCs w:val="18"/>
              </w:rPr>
              <w:t>镀）</w:t>
            </w:r>
            <w:r>
              <w:rPr>
                <w:rFonts w:hint="eastAsia" w:ascii="Times New Roman" w:hAnsi="Times New Roman"/>
                <w:sz w:val="18"/>
                <w:szCs w:val="18"/>
              </w:rPr>
              <w:t>层机组</w:t>
            </w:r>
            <w:bookmarkEnd w:id="143"/>
            <w:bookmarkEnd w:id="144"/>
          </w:p>
        </w:tc>
        <w:tc>
          <w:tcPr>
            <w:tcW w:w="1153" w:type="pct"/>
          </w:tcPr>
          <w:p w14:paraId="7224F78A">
            <w:pPr>
              <w:spacing w:line="240" w:lineRule="auto"/>
              <w:jc w:val="center"/>
              <w:rPr>
                <w:rFonts w:ascii="Times New Roman" w:hAnsi="Times New Roman"/>
                <w:sz w:val="18"/>
                <w:szCs w:val="18"/>
              </w:rPr>
            </w:pPr>
            <w:r>
              <w:rPr>
                <w:rFonts w:ascii="Times New Roman" w:hAnsi="Times New Roman"/>
                <w:sz w:val="18"/>
                <w:szCs w:val="18"/>
              </w:rPr>
              <w:t>苯</w:t>
            </w:r>
          </w:p>
        </w:tc>
        <w:tc>
          <w:tcPr>
            <w:tcW w:w="984" w:type="pct"/>
            <w:vAlign w:val="center"/>
          </w:tcPr>
          <w:p w14:paraId="0F3960DF">
            <w:pPr>
              <w:spacing w:line="240" w:lineRule="auto"/>
              <w:jc w:val="center"/>
              <w:rPr>
                <w:rFonts w:ascii="Times New Roman" w:hAnsi="Times New Roman"/>
                <w:sz w:val="18"/>
                <w:szCs w:val="18"/>
              </w:rPr>
            </w:pPr>
            <w:r>
              <w:rPr>
                <w:rFonts w:ascii="Times New Roman" w:hAnsi="Times New Roman"/>
                <w:sz w:val="18"/>
                <w:szCs w:val="18"/>
              </w:rPr>
              <w:t>0.5</w:t>
            </w:r>
          </w:p>
        </w:tc>
      </w:tr>
      <w:tr w14:paraId="4C55E60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44C7C17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3E56E72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26EE779F">
            <w:pPr>
              <w:spacing w:line="240" w:lineRule="auto"/>
              <w:jc w:val="center"/>
              <w:rPr>
                <w:rFonts w:ascii="Times New Roman" w:hAnsi="Times New Roman"/>
                <w:sz w:val="18"/>
                <w:szCs w:val="18"/>
              </w:rPr>
            </w:pPr>
            <w:r>
              <w:rPr>
                <w:rFonts w:ascii="Times New Roman" w:hAnsi="Times New Roman"/>
                <w:sz w:val="18"/>
                <w:szCs w:val="18"/>
              </w:rPr>
              <w:t>甲苯</w:t>
            </w:r>
          </w:p>
        </w:tc>
        <w:tc>
          <w:tcPr>
            <w:tcW w:w="984" w:type="pct"/>
            <w:vAlign w:val="center"/>
          </w:tcPr>
          <w:p w14:paraId="256FC7EF">
            <w:pPr>
              <w:spacing w:line="240" w:lineRule="auto"/>
              <w:jc w:val="center"/>
              <w:rPr>
                <w:rFonts w:ascii="Times New Roman" w:hAnsi="Times New Roman"/>
                <w:sz w:val="18"/>
                <w:szCs w:val="18"/>
              </w:rPr>
            </w:pPr>
            <w:r>
              <w:rPr>
                <w:rFonts w:ascii="Times New Roman" w:hAnsi="Times New Roman"/>
                <w:sz w:val="18"/>
                <w:szCs w:val="18"/>
              </w:rPr>
              <w:t>5.0</w:t>
            </w:r>
          </w:p>
        </w:tc>
      </w:tr>
      <w:tr w14:paraId="31689BF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665877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500A7E33">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3D985D8B">
            <w:pPr>
              <w:spacing w:line="240" w:lineRule="auto"/>
              <w:jc w:val="center"/>
              <w:rPr>
                <w:rFonts w:ascii="Times New Roman" w:hAnsi="Times New Roman"/>
                <w:sz w:val="18"/>
                <w:szCs w:val="18"/>
              </w:rPr>
            </w:pPr>
            <w:r>
              <w:rPr>
                <w:rFonts w:ascii="Times New Roman" w:hAnsi="Times New Roman"/>
                <w:sz w:val="18"/>
                <w:szCs w:val="18"/>
              </w:rPr>
              <w:t>二甲苯</w:t>
            </w:r>
          </w:p>
        </w:tc>
        <w:tc>
          <w:tcPr>
            <w:tcW w:w="984" w:type="pct"/>
            <w:vAlign w:val="center"/>
          </w:tcPr>
          <w:p w14:paraId="1949705F">
            <w:pPr>
              <w:spacing w:line="240" w:lineRule="auto"/>
              <w:jc w:val="center"/>
              <w:rPr>
                <w:rFonts w:ascii="Times New Roman" w:hAnsi="Times New Roman"/>
                <w:sz w:val="18"/>
                <w:szCs w:val="18"/>
              </w:rPr>
            </w:pPr>
            <w:r>
              <w:rPr>
                <w:rFonts w:ascii="Times New Roman" w:hAnsi="Times New Roman"/>
                <w:sz w:val="18"/>
                <w:szCs w:val="18"/>
              </w:rPr>
              <w:t>10</w:t>
            </w:r>
          </w:p>
        </w:tc>
      </w:tr>
      <w:tr w14:paraId="261F810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5334592">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6B009D6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11A41898">
            <w:pPr>
              <w:spacing w:line="240" w:lineRule="auto"/>
              <w:jc w:val="center"/>
              <w:rPr>
                <w:rFonts w:ascii="Times New Roman" w:hAnsi="Times New Roman"/>
                <w:sz w:val="18"/>
                <w:szCs w:val="18"/>
              </w:rPr>
            </w:pPr>
            <w:r>
              <w:rPr>
                <w:rFonts w:ascii="Times New Roman" w:hAnsi="Times New Roman"/>
                <w:sz w:val="18"/>
                <w:szCs w:val="18"/>
              </w:rPr>
              <w:t>非甲烷总烃</w:t>
            </w:r>
          </w:p>
        </w:tc>
        <w:tc>
          <w:tcPr>
            <w:tcW w:w="984" w:type="pct"/>
            <w:vAlign w:val="center"/>
          </w:tcPr>
          <w:p w14:paraId="5F504979">
            <w:pPr>
              <w:spacing w:line="240" w:lineRule="auto"/>
              <w:jc w:val="center"/>
              <w:rPr>
                <w:rFonts w:ascii="Times New Roman" w:hAnsi="Times New Roman"/>
                <w:sz w:val="18"/>
                <w:szCs w:val="18"/>
              </w:rPr>
            </w:pPr>
            <w:r>
              <w:rPr>
                <w:rFonts w:ascii="Times New Roman" w:hAnsi="Times New Roman"/>
                <w:sz w:val="18"/>
                <w:szCs w:val="18"/>
              </w:rPr>
              <w:t>50</w:t>
            </w:r>
          </w:p>
        </w:tc>
      </w:tr>
      <w:tr w14:paraId="7AF6CA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1A5836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65AE86B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53" w:type="pct"/>
          </w:tcPr>
          <w:p w14:paraId="73731031">
            <w:pPr>
              <w:spacing w:line="240" w:lineRule="auto"/>
              <w:jc w:val="center"/>
              <w:rPr>
                <w:rFonts w:ascii="Times New Roman" w:hAnsi="Times New Roman"/>
                <w:sz w:val="18"/>
                <w:szCs w:val="18"/>
              </w:rPr>
            </w:pPr>
            <w:r>
              <w:rPr>
                <w:rFonts w:ascii="Times New Roman" w:hAnsi="Times New Roman"/>
                <w:sz w:val="18"/>
                <w:szCs w:val="18"/>
              </w:rPr>
              <w:t>铬酸雾</w:t>
            </w:r>
            <w:r>
              <w:rPr>
                <w:rFonts w:ascii="Times New Roman" w:hAnsi="Times New Roman"/>
                <w:kern w:val="0"/>
                <w:sz w:val="18"/>
                <w:szCs w:val="18"/>
                <w:vertAlign w:val="superscript"/>
              </w:rPr>
              <w:t>c</w:t>
            </w:r>
          </w:p>
        </w:tc>
        <w:tc>
          <w:tcPr>
            <w:tcW w:w="984" w:type="pct"/>
            <w:vAlign w:val="center"/>
          </w:tcPr>
          <w:p w14:paraId="20410F5B">
            <w:pPr>
              <w:spacing w:line="240" w:lineRule="auto"/>
              <w:jc w:val="center"/>
              <w:rPr>
                <w:rFonts w:ascii="Times New Roman" w:hAnsi="Times New Roman"/>
                <w:sz w:val="18"/>
                <w:szCs w:val="18"/>
              </w:rPr>
            </w:pPr>
            <w:r>
              <w:rPr>
                <w:rFonts w:ascii="Times New Roman" w:hAnsi="Times New Roman"/>
                <w:sz w:val="18"/>
                <w:szCs w:val="18"/>
              </w:rPr>
              <w:t>0.06</w:t>
            </w:r>
          </w:p>
        </w:tc>
      </w:tr>
      <w:tr w14:paraId="40F00AC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restart"/>
            <w:vAlign w:val="center"/>
          </w:tcPr>
          <w:p w14:paraId="68CC5C5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转底炉</w:t>
            </w:r>
          </w:p>
        </w:tc>
        <w:tc>
          <w:tcPr>
            <w:tcW w:w="2243" w:type="pct"/>
            <w:vMerge w:val="restart"/>
            <w:vAlign w:val="center"/>
          </w:tcPr>
          <w:p w14:paraId="03008CD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预处理烘干机</w:t>
            </w:r>
          </w:p>
        </w:tc>
        <w:tc>
          <w:tcPr>
            <w:tcW w:w="1153" w:type="pct"/>
          </w:tcPr>
          <w:p w14:paraId="4727F643">
            <w:pPr>
              <w:spacing w:line="240" w:lineRule="auto"/>
              <w:jc w:val="center"/>
              <w:rPr>
                <w:rFonts w:ascii="Times New Roman" w:hAnsi="Times New Roman"/>
                <w:sz w:val="18"/>
                <w:szCs w:val="18"/>
              </w:rPr>
            </w:pPr>
            <w:r>
              <w:rPr>
                <w:rFonts w:hint="eastAsia" w:ascii="Times New Roman" w:hAnsi="Times New Roman"/>
                <w:sz w:val="18"/>
                <w:szCs w:val="18"/>
              </w:rPr>
              <w:t>颗粒物</w:t>
            </w:r>
          </w:p>
        </w:tc>
        <w:tc>
          <w:tcPr>
            <w:tcW w:w="984" w:type="pct"/>
            <w:vAlign w:val="center"/>
          </w:tcPr>
          <w:p w14:paraId="631F403B">
            <w:pPr>
              <w:spacing w:line="240" w:lineRule="auto"/>
              <w:jc w:val="center"/>
              <w:rPr>
                <w:rFonts w:ascii="Times New Roman" w:hAnsi="Times New Roman"/>
                <w:sz w:val="18"/>
                <w:szCs w:val="18"/>
              </w:rPr>
            </w:pPr>
            <w:r>
              <w:rPr>
                <w:rFonts w:hint="eastAsia" w:ascii="Times New Roman" w:hAnsi="Times New Roman"/>
                <w:sz w:val="18"/>
                <w:szCs w:val="18"/>
              </w:rPr>
              <w:t>10</w:t>
            </w:r>
          </w:p>
        </w:tc>
      </w:tr>
      <w:tr w14:paraId="1C1297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3D9302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E184DA9">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156826E9">
            <w:pPr>
              <w:spacing w:line="240" w:lineRule="auto"/>
              <w:jc w:val="center"/>
              <w:rPr>
                <w:rFonts w:ascii="Times New Roman" w:hAnsi="Times New Roman"/>
                <w:sz w:val="18"/>
                <w:szCs w:val="18"/>
              </w:rPr>
            </w:pPr>
            <w:r>
              <w:rPr>
                <w:rFonts w:hint="eastAsia" w:ascii="Times New Roman" w:hAnsi="Times New Roman"/>
                <w:sz w:val="18"/>
                <w:szCs w:val="18"/>
              </w:rPr>
              <w:t>二氧化硫</w:t>
            </w:r>
          </w:p>
        </w:tc>
        <w:tc>
          <w:tcPr>
            <w:tcW w:w="984" w:type="pct"/>
            <w:vAlign w:val="center"/>
          </w:tcPr>
          <w:p w14:paraId="57A97C4E">
            <w:pPr>
              <w:spacing w:line="240" w:lineRule="auto"/>
              <w:jc w:val="center"/>
              <w:rPr>
                <w:rFonts w:ascii="Times New Roman" w:hAnsi="Times New Roman"/>
                <w:sz w:val="18"/>
                <w:szCs w:val="18"/>
              </w:rPr>
            </w:pPr>
            <w:r>
              <w:rPr>
                <w:rFonts w:hint="eastAsia" w:ascii="Times New Roman" w:hAnsi="Times New Roman"/>
                <w:sz w:val="18"/>
                <w:szCs w:val="18"/>
              </w:rPr>
              <w:t>50</w:t>
            </w:r>
          </w:p>
        </w:tc>
      </w:tr>
      <w:tr w14:paraId="1CD4E8C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037AC9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2E53C01">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6F3BC4B5">
            <w:pPr>
              <w:spacing w:line="240" w:lineRule="auto"/>
              <w:jc w:val="center"/>
              <w:rPr>
                <w:rFonts w:ascii="Times New Roman" w:hAnsi="Times New Roman"/>
                <w:sz w:val="18"/>
                <w:szCs w:val="18"/>
              </w:rPr>
            </w:pPr>
            <w:r>
              <w:rPr>
                <w:rFonts w:hint="eastAsia" w:ascii="Times New Roman" w:hAnsi="Times New Roman"/>
                <w:sz w:val="18"/>
                <w:szCs w:val="18"/>
              </w:rPr>
              <w:t>氮氧化物</w:t>
            </w:r>
          </w:p>
        </w:tc>
        <w:tc>
          <w:tcPr>
            <w:tcW w:w="984" w:type="pct"/>
            <w:vAlign w:val="center"/>
          </w:tcPr>
          <w:p w14:paraId="62F6457E">
            <w:pPr>
              <w:spacing w:line="240" w:lineRule="auto"/>
              <w:jc w:val="center"/>
              <w:rPr>
                <w:rFonts w:ascii="Times New Roman" w:hAnsi="Times New Roman"/>
                <w:sz w:val="18"/>
                <w:szCs w:val="18"/>
              </w:rPr>
            </w:pPr>
            <w:r>
              <w:rPr>
                <w:rFonts w:hint="eastAsia" w:ascii="Times New Roman" w:hAnsi="Times New Roman"/>
                <w:sz w:val="18"/>
                <w:szCs w:val="18"/>
              </w:rPr>
              <w:t>150</w:t>
            </w:r>
          </w:p>
        </w:tc>
      </w:tr>
      <w:tr w14:paraId="1A88F34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EF3441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restart"/>
            <w:vAlign w:val="center"/>
          </w:tcPr>
          <w:p w14:paraId="4587A408">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5" w:name="OLE_LINK87"/>
            <w:bookmarkStart w:id="146" w:name="OLE_LINK88"/>
            <w:r>
              <w:rPr>
                <w:rFonts w:hint="eastAsia" w:ascii="Times New Roman" w:hAnsi="Times New Roman"/>
                <w:color w:val="000000" w:themeColor="text1"/>
                <w:sz w:val="18"/>
                <w:szCs w:val="18"/>
                <w14:textFill>
                  <w14:solidFill>
                    <w14:schemeClr w14:val="tx1"/>
                  </w14:solidFill>
                </w14:textFill>
              </w:rPr>
              <w:t>转底炉烟囱</w:t>
            </w:r>
            <w:bookmarkEnd w:id="145"/>
            <w:bookmarkEnd w:id="146"/>
          </w:p>
        </w:tc>
        <w:tc>
          <w:tcPr>
            <w:tcW w:w="1153" w:type="pct"/>
          </w:tcPr>
          <w:p w14:paraId="7FACAEE7">
            <w:pPr>
              <w:spacing w:line="240" w:lineRule="auto"/>
              <w:jc w:val="center"/>
              <w:rPr>
                <w:rFonts w:ascii="Times New Roman" w:hAnsi="Times New Roman"/>
                <w:sz w:val="18"/>
                <w:szCs w:val="18"/>
              </w:rPr>
            </w:pPr>
            <w:r>
              <w:rPr>
                <w:rFonts w:hint="eastAsia" w:ascii="Times New Roman" w:hAnsi="Times New Roman"/>
                <w:sz w:val="18"/>
                <w:szCs w:val="18"/>
              </w:rPr>
              <w:t>颗粒物</w:t>
            </w:r>
          </w:p>
        </w:tc>
        <w:tc>
          <w:tcPr>
            <w:tcW w:w="984" w:type="pct"/>
            <w:vAlign w:val="center"/>
          </w:tcPr>
          <w:p w14:paraId="1EBED89E">
            <w:pPr>
              <w:spacing w:line="240" w:lineRule="auto"/>
              <w:jc w:val="center"/>
              <w:rPr>
                <w:rFonts w:ascii="Times New Roman" w:hAnsi="Times New Roman"/>
                <w:sz w:val="18"/>
                <w:szCs w:val="18"/>
              </w:rPr>
            </w:pPr>
            <w:r>
              <w:rPr>
                <w:rFonts w:hint="eastAsia" w:ascii="Times New Roman" w:hAnsi="Times New Roman"/>
                <w:sz w:val="18"/>
                <w:szCs w:val="18"/>
              </w:rPr>
              <w:t>10</w:t>
            </w:r>
          </w:p>
        </w:tc>
      </w:tr>
      <w:tr w14:paraId="422D3B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2E8AD8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0355CE44">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0DD6BF5A">
            <w:pPr>
              <w:spacing w:line="240" w:lineRule="auto"/>
              <w:jc w:val="center"/>
              <w:rPr>
                <w:rFonts w:ascii="Times New Roman" w:hAnsi="Times New Roman"/>
                <w:sz w:val="18"/>
                <w:szCs w:val="18"/>
              </w:rPr>
            </w:pPr>
            <w:r>
              <w:rPr>
                <w:rFonts w:hint="eastAsia" w:ascii="Times New Roman" w:hAnsi="Times New Roman"/>
                <w:sz w:val="18"/>
                <w:szCs w:val="18"/>
              </w:rPr>
              <w:t>二氧化硫</w:t>
            </w:r>
          </w:p>
        </w:tc>
        <w:tc>
          <w:tcPr>
            <w:tcW w:w="984" w:type="pct"/>
            <w:vAlign w:val="center"/>
          </w:tcPr>
          <w:p w14:paraId="02779F77">
            <w:pPr>
              <w:spacing w:line="240" w:lineRule="auto"/>
              <w:jc w:val="center"/>
              <w:rPr>
                <w:rFonts w:ascii="Times New Roman" w:hAnsi="Times New Roman"/>
                <w:sz w:val="18"/>
                <w:szCs w:val="18"/>
              </w:rPr>
            </w:pPr>
            <w:r>
              <w:rPr>
                <w:rFonts w:hint="eastAsia" w:ascii="Times New Roman" w:hAnsi="Times New Roman"/>
                <w:sz w:val="18"/>
                <w:szCs w:val="18"/>
              </w:rPr>
              <w:t>50</w:t>
            </w:r>
          </w:p>
        </w:tc>
      </w:tr>
      <w:tr w14:paraId="64BF6F1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5C4E6C7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7A4F3B7">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1E269A6F">
            <w:pPr>
              <w:spacing w:line="240" w:lineRule="auto"/>
              <w:jc w:val="center"/>
              <w:rPr>
                <w:rFonts w:ascii="Times New Roman" w:hAnsi="Times New Roman"/>
                <w:sz w:val="18"/>
                <w:szCs w:val="18"/>
              </w:rPr>
            </w:pPr>
            <w:r>
              <w:rPr>
                <w:rFonts w:hint="eastAsia" w:ascii="Times New Roman" w:hAnsi="Times New Roman"/>
                <w:sz w:val="18"/>
                <w:szCs w:val="18"/>
              </w:rPr>
              <w:t>氮氧化物</w:t>
            </w:r>
          </w:p>
        </w:tc>
        <w:tc>
          <w:tcPr>
            <w:tcW w:w="984" w:type="pct"/>
            <w:vAlign w:val="center"/>
          </w:tcPr>
          <w:p w14:paraId="49FF5DD4">
            <w:pPr>
              <w:spacing w:line="240" w:lineRule="auto"/>
              <w:jc w:val="center"/>
              <w:rPr>
                <w:rFonts w:ascii="Times New Roman" w:hAnsi="Times New Roman"/>
                <w:sz w:val="18"/>
                <w:szCs w:val="18"/>
              </w:rPr>
            </w:pPr>
            <w:r>
              <w:rPr>
                <w:rFonts w:hint="eastAsia" w:ascii="Times New Roman" w:hAnsi="Times New Roman"/>
                <w:sz w:val="18"/>
                <w:szCs w:val="18"/>
              </w:rPr>
              <w:t>150</w:t>
            </w:r>
          </w:p>
        </w:tc>
      </w:tr>
      <w:tr w14:paraId="536D48A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1F16E1B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4BDCE638">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7478BE8B">
            <w:pPr>
              <w:spacing w:line="240" w:lineRule="auto"/>
              <w:jc w:val="center"/>
              <w:rPr>
                <w:rFonts w:ascii="Times New Roman" w:hAnsi="Times New Roman"/>
                <w:sz w:val="18"/>
                <w:szCs w:val="18"/>
              </w:rPr>
            </w:pPr>
            <w:r>
              <w:rPr>
                <w:rFonts w:hint="eastAsia" w:ascii="Times New Roman" w:hAnsi="Times New Roman"/>
                <w:sz w:val="18"/>
                <w:szCs w:val="18"/>
              </w:rPr>
              <w:t>锌</w:t>
            </w:r>
            <w:r>
              <w:rPr>
                <w:rFonts w:ascii="Times New Roman" w:hAnsi="Times New Roman"/>
                <w:sz w:val="18"/>
                <w:szCs w:val="18"/>
              </w:rPr>
              <w:t>及其化合物</w:t>
            </w:r>
          </w:p>
        </w:tc>
        <w:tc>
          <w:tcPr>
            <w:tcW w:w="984" w:type="pct"/>
            <w:vAlign w:val="center"/>
          </w:tcPr>
          <w:p w14:paraId="5732D048">
            <w:pPr>
              <w:spacing w:line="240" w:lineRule="auto"/>
              <w:jc w:val="center"/>
              <w:rPr>
                <w:rFonts w:ascii="Times New Roman" w:hAnsi="Times New Roman"/>
                <w:sz w:val="18"/>
                <w:szCs w:val="18"/>
              </w:rPr>
            </w:pPr>
            <w:r>
              <w:rPr>
                <w:rFonts w:hint="eastAsia" w:ascii="Times New Roman" w:hAnsi="Times New Roman"/>
                <w:sz w:val="18"/>
                <w:szCs w:val="18"/>
              </w:rPr>
              <w:t>10</w:t>
            </w:r>
          </w:p>
        </w:tc>
      </w:tr>
      <w:tr w14:paraId="70367E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2289EB9E">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Merge w:val="continue"/>
            <w:vAlign w:val="center"/>
          </w:tcPr>
          <w:p w14:paraId="2020CCEA">
            <w:pPr>
              <w:pStyle w:val="39"/>
              <w:tabs>
                <w:tab w:val="center" w:pos="4201"/>
                <w:tab w:val="right" w:leader="dot" w:pos="9298"/>
              </w:tabs>
              <w:spacing w:line="240" w:lineRule="auto"/>
              <w:ind w:firstLine="0" w:firstLineChars="0"/>
              <w:jc w:val="center"/>
              <w:rPr>
                <w:rFonts w:ascii="Times New Roman" w:hAnsi="Times New Roman"/>
                <w:color w:val="000000" w:themeColor="text1"/>
                <w:sz w:val="18"/>
                <w:szCs w:val="18"/>
                <w14:textFill>
                  <w14:solidFill>
                    <w14:schemeClr w14:val="tx1"/>
                  </w14:solidFill>
                </w14:textFill>
              </w:rPr>
            </w:pPr>
          </w:p>
        </w:tc>
        <w:tc>
          <w:tcPr>
            <w:tcW w:w="1153" w:type="pct"/>
          </w:tcPr>
          <w:p w14:paraId="2561EF8C">
            <w:pPr>
              <w:spacing w:line="240" w:lineRule="auto"/>
              <w:jc w:val="center"/>
              <w:rPr>
                <w:rFonts w:ascii="Times New Roman" w:hAnsi="Times New Roman"/>
                <w:sz w:val="18"/>
                <w:szCs w:val="18"/>
              </w:rPr>
            </w:pPr>
            <w:r>
              <w:rPr>
                <w:rFonts w:hint="eastAsia" w:ascii="Times New Roman" w:hAnsi="Times New Roman"/>
                <w:sz w:val="18"/>
                <w:szCs w:val="18"/>
              </w:rPr>
              <w:t>铅</w:t>
            </w:r>
            <w:r>
              <w:rPr>
                <w:rFonts w:ascii="Times New Roman" w:hAnsi="Times New Roman"/>
                <w:sz w:val="18"/>
                <w:szCs w:val="18"/>
              </w:rPr>
              <w:t>及其化合物</w:t>
            </w:r>
          </w:p>
        </w:tc>
        <w:tc>
          <w:tcPr>
            <w:tcW w:w="984" w:type="pct"/>
            <w:vAlign w:val="center"/>
          </w:tcPr>
          <w:p w14:paraId="392F8CBA">
            <w:pPr>
              <w:spacing w:line="240" w:lineRule="auto"/>
              <w:jc w:val="center"/>
              <w:rPr>
                <w:rFonts w:ascii="Times New Roman" w:hAnsi="Times New Roman"/>
                <w:sz w:val="18"/>
                <w:szCs w:val="18"/>
              </w:rPr>
            </w:pPr>
            <w:r>
              <w:rPr>
                <w:rFonts w:hint="eastAsia" w:ascii="Times New Roman" w:hAnsi="Times New Roman"/>
                <w:sz w:val="18"/>
                <w:szCs w:val="18"/>
              </w:rPr>
              <w:t>0.1</w:t>
            </w:r>
          </w:p>
        </w:tc>
      </w:tr>
      <w:tr w14:paraId="1A1F5B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8" w:type="pct"/>
            <w:vMerge w:val="continue"/>
            <w:vAlign w:val="center"/>
          </w:tcPr>
          <w:p w14:paraId="759676C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2243" w:type="pct"/>
            <w:vAlign w:val="center"/>
          </w:tcPr>
          <w:p w14:paraId="2857912D">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47" w:name="OLE_LINK89"/>
            <w:bookmarkStart w:id="148" w:name="OLE_LINK90"/>
            <w:r>
              <w:rPr>
                <w:rFonts w:hint="eastAsia" w:ascii="Times New Roman" w:hAnsi="Times New Roman"/>
                <w:color w:val="000000" w:themeColor="text1"/>
                <w:sz w:val="18"/>
                <w:szCs w:val="18"/>
                <w14:textFill>
                  <w14:solidFill>
                    <w14:schemeClr w14:val="tx1"/>
                  </w14:solidFill>
                </w14:textFill>
              </w:rPr>
              <w:t>物料存储、转运等其他生产设施</w:t>
            </w:r>
            <w:bookmarkEnd w:id="147"/>
            <w:bookmarkEnd w:id="148"/>
          </w:p>
        </w:tc>
        <w:tc>
          <w:tcPr>
            <w:tcW w:w="1153" w:type="pct"/>
          </w:tcPr>
          <w:p w14:paraId="42693FF1">
            <w:pPr>
              <w:spacing w:line="240" w:lineRule="auto"/>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颗粒物</w:t>
            </w:r>
          </w:p>
        </w:tc>
        <w:tc>
          <w:tcPr>
            <w:tcW w:w="984" w:type="pct"/>
            <w:vAlign w:val="center"/>
          </w:tcPr>
          <w:p w14:paraId="5AC6DD29">
            <w:pPr>
              <w:spacing w:line="240" w:lineRule="auto"/>
              <w:jc w:val="center"/>
              <w:rPr>
                <w:rFonts w:ascii="Times New Roman" w:hAnsi="Times New Roman"/>
                <w:sz w:val="18"/>
                <w:szCs w:val="18"/>
              </w:rPr>
            </w:pPr>
            <w:r>
              <w:rPr>
                <w:rFonts w:hint="eastAsia" w:ascii="Times New Roman" w:hAnsi="Times New Roman"/>
                <w:sz w:val="18"/>
                <w:szCs w:val="18"/>
              </w:rPr>
              <w:t>10</w:t>
            </w:r>
          </w:p>
        </w:tc>
      </w:tr>
      <w:tr w14:paraId="3A953F1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00" w:type="pct"/>
            <w:gridSpan w:val="4"/>
            <w:vAlign w:val="center"/>
          </w:tcPr>
          <w:p w14:paraId="3FFB2758">
            <w:pPr>
              <w:spacing w:line="240" w:lineRule="auto"/>
              <w:jc w:val="left"/>
              <w:rPr>
                <w:rFonts w:ascii="Times New Roman" w:hAnsi="Times New Roman"/>
                <w:color w:val="000000" w:themeColor="text1"/>
                <w:sz w:val="18"/>
                <w:szCs w:val="18"/>
                <w14:textFill>
                  <w14:solidFill>
                    <w14:schemeClr w14:val="tx1"/>
                  </w14:solidFill>
                </w14:textFill>
              </w:rPr>
            </w:pPr>
            <w:bookmarkStart w:id="149" w:name="OLE_LINK64"/>
            <w:bookmarkStart w:id="150" w:name="OLE_LINK65"/>
            <w:r>
              <w:rPr>
                <w:rFonts w:ascii="Times New Roman" w:hAnsi="Times New Roman"/>
                <w:color w:val="000000" w:themeColor="text1"/>
                <w:sz w:val="18"/>
                <w:szCs w:val="18"/>
                <w:vertAlign w:val="superscript"/>
                <w14:textFill>
                  <w14:solidFill>
                    <w14:schemeClr w14:val="tx1"/>
                  </w14:solidFill>
                </w14:textFill>
              </w:rPr>
              <w:t>a</w:t>
            </w:r>
            <w:r>
              <w:rPr>
                <w:rFonts w:ascii="Times New Roman" w:hAnsi="Times New Roman"/>
                <w:color w:val="000000" w:themeColor="text1"/>
                <w:sz w:val="18"/>
                <w:szCs w:val="18"/>
                <w14:textFill>
                  <w14:solidFill>
                    <w14:schemeClr w14:val="tx1"/>
                  </w14:solidFill>
                </w14:textFill>
              </w:rPr>
              <w:t>适用于</w:t>
            </w:r>
            <w:r>
              <w:rPr>
                <w:rFonts w:hint="eastAsia" w:ascii="Times New Roman" w:hAnsi="Times New Roman"/>
                <w:color w:val="000000" w:themeColor="text1"/>
                <w:sz w:val="18"/>
                <w:szCs w:val="18"/>
                <w14:textFill>
                  <w14:solidFill>
                    <w14:schemeClr w14:val="tx1"/>
                  </w14:solidFill>
                </w14:textFill>
              </w:rPr>
              <w:t>烟气</w:t>
            </w:r>
            <w:r>
              <w:rPr>
                <w:rFonts w:ascii="Times New Roman" w:hAnsi="Times New Roman"/>
                <w:color w:val="000000" w:themeColor="text1"/>
                <w:sz w:val="18"/>
                <w:szCs w:val="18"/>
                <w14:textFill>
                  <w14:solidFill>
                    <w14:schemeClr w14:val="tx1"/>
                  </w14:solidFill>
                </w14:textFill>
              </w:rPr>
              <w:t>处理使用</w:t>
            </w:r>
            <w:r>
              <w:rPr>
                <w:rFonts w:hint="eastAsia" w:ascii="Times New Roman" w:hAnsi="Times New Roman"/>
                <w:color w:val="000000" w:themeColor="text1"/>
                <w:sz w:val="18"/>
                <w:szCs w:val="18"/>
                <w14:textFill>
                  <w14:solidFill>
                    <w14:schemeClr w14:val="tx1"/>
                  </w14:solidFill>
                </w14:textFill>
              </w:rPr>
              <w:t>含氨物质</w:t>
            </w:r>
            <w:r>
              <w:rPr>
                <w:rFonts w:ascii="Times New Roman" w:hAnsi="Times New Roman"/>
                <w:color w:val="000000" w:themeColor="text1"/>
                <w:sz w:val="18"/>
                <w:szCs w:val="18"/>
                <w14:textFill>
                  <w14:solidFill>
                    <w14:schemeClr w14:val="tx1"/>
                  </w14:solidFill>
                </w14:textFill>
              </w:rPr>
              <w:t>的设施。</w:t>
            </w:r>
          </w:p>
          <w:p w14:paraId="2121370F">
            <w:pPr>
              <w:spacing w:line="240" w:lineRule="auto"/>
              <w:jc w:val="left"/>
              <w:rPr>
                <w:rFonts w:hint="eastAsia"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vertAlign w:val="superscript"/>
                <w14:textFill>
                  <w14:solidFill>
                    <w14:schemeClr w14:val="tx1"/>
                  </w14:solidFill>
                </w14:textFill>
              </w:rPr>
              <w:t>b</w:t>
            </w:r>
            <w:bookmarkStart w:id="151" w:name="OLE_LINK92"/>
            <w:bookmarkStart w:id="152" w:name="OLE_LINK93"/>
            <w:r>
              <w:rPr>
                <w:rFonts w:hint="eastAsia" w:ascii="Times New Roman" w:hAnsi="Times New Roman"/>
                <w:color w:val="000000" w:themeColor="text1"/>
                <w:sz w:val="18"/>
                <w:szCs w:val="18"/>
                <w:vertAlign w:val="baseline"/>
                <w:lang w:val="en-US" w:eastAsia="zh-CN"/>
                <w14:textFill>
                  <w14:solidFill>
                    <w14:schemeClr w14:val="tx1"/>
                  </w14:solidFill>
                </w14:textFill>
              </w:rPr>
              <w:t>对于</w:t>
            </w:r>
            <w:r>
              <w:rPr>
                <w:rFonts w:hint="eastAsia" w:ascii="Times New Roman" w:hAnsi="Times New Roman"/>
                <w:color w:val="000000" w:themeColor="text1"/>
                <w:sz w:val="18"/>
                <w:szCs w:val="18"/>
                <w:lang w:val="en-US" w:eastAsia="zh-CN"/>
                <w14:textFill>
                  <w14:solidFill>
                    <w14:schemeClr w14:val="tx1"/>
                  </w14:solidFill>
                </w14:textFill>
              </w:rPr>
              <w:t>新建高炉项目（含改建、扩建），</w:t>
            </w:r>
            <w:r>
              <w:rPr>
                <w:rFonts w:hint="eastAsia" w:ascii="Times New Roman" w:hAnsi="Times New Roman"/>
                <w:color w:val="000000" w:themeColor="text1"/>
                <w:sz w:val="18"/>
                <w:szCs w:val="18"/>
                <w14:textFill>
                  <w14:solidFill>
                    <w14:schemeClr w14:val="tx1"/>
                  </w14:solidFill>
                </w14:textFill>
              </w:rPr>
              <w:t>相应热风炉排放烟气中氮氧化物执行1</w:t>
            </w:r>
            <w:r>
              <w:rPr>
                <w:rFonts w:ascii="Times New Roman" w:hAnsi="Times New Roman"/>
                <w:color w:val="000000" w:themeColor="text1"/>
                <w:sz w:val="18"/>
                <w:szCs w:val="18"/>
                <w14:textFill>
                  <w14:solidFill>
                    <w14:schemeClr w14:val="tx1"/>
                  </w14:solidFill>
                </w14:textFill>
              </w:rPr>
              <w:t>00mg/m</w:t>
            </w:r>
            <w:r>
              <w:rPr>
                <w:rFonts w:ascii="Times New Roman" w:hAnsi="Times New Roman"/>
                <w:color w:val="000000" w:themeColor="text1"/>
                <w:sz w:val="18"/>
                <w:szCs w:val="18"/>
                <w:vertAlign w:val="superscript"/>
                <w14:textFill>
                  <w14:solidFill>
                    <w14:schemeClr w14:val="tx1"/>
                  </w14:solidFill>
                </w14:textFill>
              </w:rPr>
              <w:t>3</w:t>
            </w:r>
            <w:r>
              <w:rPr>
                <w:rFonts w:hint="eastAsia" w:ascii="Times New Roman" w:hAnsi="Times New Roman"/>
                <w:color w:val="000000" w:themeColor="text1"/>
                <w:sz w:val="18"/>
                <w:szCs w:val="18"/>
                <w14:textFill>
                  <w14:solidFill>
                    <w14:schemeClr w14:val="tx1"/>
                  </w14:solidFill>
                </w14:textFill>
              </w:rPr>
              <w:t>限值</w:t>
            </w:r>
            <w:bookmarkEnd w:id="151"/>
            <w:bookmarkEnd w:id="152"/>
            <w:r>
              <w:rPr>
                <w:rFonts w:hint="eastAsia" w:ascii="Times New Roman" w:hAnsi="Times New Roman"/>
                <w:color w:val="000000" w:themeColor="text1"/>
                <w:sz w:val="18"/>
                <w:szCs w:val="18"/>
                <w14:textFill>
                  <w14:solidFill>
                    <w14:schemeClr w14:val="tx1"/>
                  </w14:solidFill>
                </w14:textFill>
              </w:rPr>
              <w:t>。</w:t>
            </w:r>
          </w:p>
          <w:p w14:paraId="1249F6FF">
            <w:pPr>
              <w:spacing w:line="240" w:lineRule="auto"/>
              <w:jc w:val="left"/>
              <w:rPr>
                <w:rFonts w:ascii="Times New Roman" w:hAnsi="Times New Roman"/>
                <w:sz w:val="18"/>
                <w:szCs w:val="18"/>
              </w:rPr>
            </w:pPr>
            <w:r>
              <w:rPr>
                <w:rFonts w:hint="eastAsia" w:ascii="Times New Roman" w:hAnsi="Times New Roman"/>
                <w:color w:val="000000" w:themeColor="text1"/>
                <w:sz w:val="18"/>
                <w:szCs w:val="18"/>
                <w:vertAlign w:val="superscript"/>
                <w14:textFill>
                  <w14:solidFill>
                    <w14:schemeClr w14:val="tx1"/>
                  </w14:solidFill>
                </w14:textFill>
              </w:rPr>
              <w:t>c</w:t>
            </w:r>
            <w:r>
              <w:rPr>
                <w:rFonts w:ascii="Times New Roman" w:hAnsi="Times New Roman"/>
                <w:color w:val="000000" w:themeColor="text1"/>
                <w:sz w:val="18"/>
                <w:szCs w:val="18"/>
                <w14:textFill>
                  <w14:solidFill>
                    <w14:schemeClr w14:val="tx1"/>
                  </w14:solidFill>
                </w14:textFill>
              </w:rPr>
              <w:t>铬酸雾只适用于有铬钝化工艺。</w:t>
            </w:r>
          </w:p>
        </w:tc>
      </w:tr>
      <w:bookmarkEnd w:id="111"/>
      <w:bookmarkEnd w:id="112"/>
      <w:bookmarkEnd w:id="149"/>
      <w:bookmarkEnd w:id="150"/>
    </w:tbl>
    <w:p w14:paraId="0AA361BB">
      <w:pPr>
        <w:pStyle w:val="26"/>
        <w:spacing w:beforeLines="0" w:afterLines="0" w:line="360" w:lineRule="exact"/>
        <w:ind w:left="0"/>
        <w:rPr>
          <w:rFonts w:ascii="Times New Roman" w:eastAsia="宋体"/>
        </w:rPr>
      </w:pPr>
      <w:r>
        <w:rPr>
          <w:rFonts w:hint="eastAsia" w:ascii="Times New Roman" w:eastAsia="宋体"/>
        </w:rPr>
        <w:t>如在本标准规定的</w:t>
      </w:r>
      <w:r>
        <w:rPr>
          <w:rFonts w:ascii="Times New Roman" w:eastAsia="宋体"/>
        </w:rPr>
        <w:t>焦炉、烧结</w:t>
      </w:r>
      <w:r>
        <w:rPr>
          <w:rFonts w:hint="eastAsia" w:ascii="Times New Roman" w:eastAsia="宋体"/>
        </w:rPr>
        <w:t>机头</w:t>
      </w:r>
      <w:r>
        <w:rPr>
          <w:rFonts w:ascii="Times New Roman" w:eastAsia="宋体"/>
        </w:rPr>
        <w:t>、</w:t>
      </w:r>
      <w:r>
        <w:rPr>
          <w:rFonts w:hint="eastAsia" w:ascii="Times New Roman" w:eastAsia="宋体"/>
        </w:rPr>
        <w:t>管式炉、热风炉等之外的生产设施加装了使用含氨物质处理烟气的设施，也应执行氨</w:t>
      </w:r>
      <w:r>
        <w:rPr>
          <w:rFonts w:ascii="Times New Roman" w:eastAsia="宋体"/>
        </w:rPr>
        <w:t>排放浓度</w:t>
      </w:r>
      <w:r>
        <w:rPr>
          <w:rFonts w:hint="eastAsia" w:ascii="Times New Roman" w:eastAsia="宋体"/>
        </w:rPr>
        <w:t>8mg/m</w:t>
      </w:r>
      <w:r>
        <w:rPr>
          <w:rFonts w:hint="eastAsia" w:ascii="Times New Roman" w:eastAsia="宋体"/>
          <w:vertAlign w:val="superscript"/>
        </w:rPr>
        <w:t>3</w:t>
      </w:r>
      <w:r>
        <w:rPr>
          <w:rFonts w:hint="eastAsia" w:ascii="Times New Roman" w:eastAsia="宋体"/>
        </w:rPr>
        <w:t>的</w:t>
      </w:r>
      <w:r>
        <w:rPr>
          <w:rFonts w:ascii="Times New Roman" w:eastAsia="宋体"/>
        </w:rPr>
        <w:t>限值。</w:t>
      </w:r>
    </w:p>
    <w:p w14:paraId="38E8F1C4">
      <w:pPr>
        <w:pStyle w:val="26"/>
        <w:spacing w:beforeLines="0" w:afterLines="0" w:line="360" w:lineRule="exact"/>
        <w:ind w:left="0"/>
        <w:rPr>
          <w:rFonts w:ascii="Times New Roman" w:eastAsia="宋体"/>
        </w:rPr>
      </w:pPr>
      <w:r>
        <w:rPr>
          <w:rFonts w:hint="eastAsia" w:ascii="Times New Roman" w:eastAsia="宋体"/>
        </w:rPr>
        <w:t>焦炉、烧结机、球团竖炉、链篦机回转窑、带式焙烧机、轧钢加热炉及热处理炉、转底炉等生产设施排放的烟气中实测大气污染物排放浓度应按公式（1）换算为相应基准氧含量的大气污染物基准排放浓度，并以此作为达标判定依据。各生产设施基准氧含量按照表</w:t>
      </w:r>
      <w:r>
        <w:rPr>
          <w:rFonts w:ascii="Times New Roman" w:eastAsia="宋体"/>
        </w:rPr>
        <w:t>2</w:t>
      </w:r>
      <w:r>
        <w:rPr>
          <w:rFonts w:hint="eastAsia" w:ascii="Times New Roman" w:eastAsia="宋体"/>
        </w:rPr>
        <w:t>规定执行，表</w:t>
      </w:r>
      <w:r>
        <w:rPr>
          <w:rFonts w:ascii="Times New Roman" w:eastAsia="宋体"/>
        </w:rPr>
        <w:t>2</w:t>
      </w:r>
      <w:r>
        <w:rPr>
          <w:rFonts w:hint="eastAsia" w:ascii="Times New Roman" w:eastAsia="宋体"/>
        </w:rPr>
        <w:t>中未做规定的其他生产设施以实测排放浓度作为达标判定依据，不得稀释排放。</w:t>
      </w:r>
    </w:p>
    <w:p w14:paraId="5B8FB3D5">
      <w:pPr>
        <w:spacing w:line="240" w:lineRule="auto"/>
        <w:ind w:firstLine="840" w:firstLineChars="400"/>
      </w:pPr>
      <m:oMath>
        <m:sSub>
          <m:sSubPr>
            <m:ctrlPr>
              <w:rPr>
                <w:rFonts w:ascii="Cambria Math" w:hAnsi="Cambria Math"/>
              </w:rPr>
            </m:ctrlPr>
          </m:sSubPr>
          <m:e>
            <m:r>
              <m:rPr/>
              <w:rPr>
                <w:rFonts w:ascii="Cambria Math" w:hAnsi="Cambria Math"/>
              </w:rPr>
              <m:t>ρ</m:t>
            </m:r>
            <m:ctrlPr>
              <w:rPr>
                <w:rFonts w:ascii="Cambria Math" w:hAnsi="Cambria Math"/>
              </w:rPr>
            </m:ctrlPr>
          </m:e>
          <m:sub>
            <m:r>
              <m:rPr>
                <m:sty m:val="p"/>
              </m:rPr>
              <w:rPr>
                <w:rFonts w:ascii="Cambria Math" w:hAnsi="Cambria Math"/>
              </w:rPr>
              <m:t>基</m:t>
            </m:r>
            <m:ctrlPr>
              <w:rPr>
                <w:rFonts w:ascii="Cambria Math" w:hAnsi="Cambria Math"/>
              </w:rPr>
            </m:ctrlPr>
          </m:sub>
        </m:sSub>
        <m:r>
          <m:rPr>
            <m:sty m:val="p"/>
          </m:rPr>
          <w:rPr>
            <w:rFonts w:ascii="Cambria Math" w:hAnsi="Cambria Math"/>
          </w:rPr>
          <m:t>=</m:t>
        </m:r>
        <m:f>
          <m:fPr>
            <m:ctrlPr>
              <w:rPr>
                <w:rFonts w:ascii="Cambria Math" w:hAnsi="Cambria Math"/>
              </w:rPr>
            </m:ctrlPr>
          </m:fPr>
          <m:num>
            <m:r>
              <m:rPr>
                <m:sty m:val="p"/>
              </m:rPr>
              <w:rPr>
                <w:rFonts w:ascii="Cambria Math" w:hAnsi="Cambria Math"/>
              </w:rPr>
              <m:t>21−</m:t>
            </m:r>
            <m:sSub>
              <m:sSubPr>
                <m:ctrlPr>
                  <w:rPr>
                    <w:rFonts w:ascii="Cambria Math" w:hAnsi="Cambria Math"/>
                  </w:rPr>
                </m:ctrlPr>
              </m:sSubPr>
              <m:e>
                <m:r>
                  <m:rPr/>
                  <w:rPr>
                    <w:rFonts w:ascii="Cambria Math" w:hAnsi="Cambria Math"/>
                  </w:rPr>
                  <m:t>O</m:t>
                </m:r>
                <m:ctrlPr>
                  <w:rPr>
                    <w:rFonts w:ascii="Cambria Math" w:hAnsi="Cambria Math"/>
                  </w:rPr>
                </m:ctrlPr>
              </m:e>
              <m:sub>
                <m:r>
                  <m:rPr>
                    <m:sty m:val="p"/>
                  </m:rPr>
                  <w:rPr>
                    <w:rFonts w:ascii="Cambria Math" w:hAnsi="Cambria Math"/>
                  </w:rPr>
                  <m:t>基</m:t>
                </m:r>
                <m:ctrlPr>
                  <w:rPr>
                    <w:rFonts w:ascii="Cambria Math" w:hAnsi="Cambria Math"/>
                  </w:rPr>
                </m:ctrlPr>
              </m:sub>
            </m:sSub>
            <m:ctrlPr>
              <w:rPr>
                <w:rFonts w:ascii="Cambria Math" w:hAnsi="Cambria Math"/>
              </w:rPr>
            </m:ctrlPr>
          </m:num>
          <m:den>
            <m:r>
              <m:rPr>
                <m:sty m:val="p"/>
              </m:rPr>
              <w:rPr>
                <w:rFonts w:ascii="Cambria Math" w:hAnsi="Cambria Math"/>
              </w:rPr>
              <m:t>21−</m:t>
            </m:r>
            <m:sSub>
              <m:sSubPr>
                <m:ctrlPr>
                  <w:rPr>
                    <w:rFonts w:ascii="Cambria Math" w:hAnsi="Cambria Math"/>
                  </w:rPr>
                </m:ctrlPr>
              </m:sSubPr>
              <m:e>
                <m:r>
                  <m:rPr/>
                  <w:rPr>
                    <w:rFonts w:ascii="Cambria Math" w:hAnsi="Cambria Math"/>
                  </w:rPr>
                  <m:t>O</m:t>
                </m:r>
                <m:ctrlPr>
                  <w:rPr>
                    <w:rFonts w:ascii="Cambria Math" w:hAnsi="Cambria Math"/>
                  </w:rPr>
                </m:ctrlPr>
              </m:e>
              <m:sub>
                <m:r>
                  <m:rPr>
                    <m:sty m:val="p"/>
                  </m:rPr>
                  <w:rPr>
                    <w:rFonts w:ascii="Cambria Math" w:hAnsi="Cambria Math"/>
                  </w:rPr>
                  <m:t>实</m:t>
                </m:r>
                <m:ctrlPr>
                  <w:rPr>
                    <w:rFonts w:ascii="Cambria Math" w:hAnsi="Cambria Math"/>
                  </w:rPr>
                </m:ctrlPr>
              </m:sub>
            </m:sSub>
            <m:ctrlPr>
              <w:rPr>
                <w:rFonts w:ascii="Cambria Math" w:hAnsi="Cambria Math"/>
              </w:rPr>
            </m:ctrlPr>
          </m:den>
        </m:f>
        <m:r>
          <m:rPr>
            <m:sty m:val="p"/>
          </m:rPr>
          <w:rPr>
            <w:rFonts w:ascii="Cambria Math" w:hAnsi="Cambria Math"/>
          </w:rPr>
          <m:t>×</m:t>
        </m:r>
        <m:sSub>
          <m:sSubPr>
            <m:ctrlPr>
              <w:rPr>
                <w:rFonts w:ascii="Cambria Math" w:hAnsi="Cambria Math"/>
              </w:rPr>
            </m:ctrlPr>
          </m:sSubPr>
          <m:e>
            <m:r>
              <m:rPr/>
              <w:rPr>
                <w:rFonts w:ascii="Cambria Math" w:hAnsi="Cambria Math"/>
              </w:rPr>
              <m:t>ρ</m:t>
            </m:r>
            <m:ctrlPr>
              <w:rPr>
                <w:rFonts w:ascii="Cambria Math" w:hAnsi="Cambria Math"/>
              </w:rPr>
            </m:ctrlPr>
          </m:e>
          <m:sub>
            <m:r>
              <m:rPr>
                <m:sty m:val="p"/>
              </m:rPr>
              <w:rPr>
                <w:rFonts w:ascii="Cambria Math" w:hAnsi="Cambria Math"/>
              </w:rPr>
              <m:t>实</m:t>
            </m:r>
            <m:ctrlPr>
              <w:rPr>
                <w:rFonts w:ascii="Cambria Math" w:hAnsi="Cambria Math"/>
              </w:rPr>
            </m:ctrlPr>
          </m:sub>
        </m:sSub>
      </m:oMath>
      <w:r>
        <w:t>……………………………………………………（1）</w:t>
      </w:r>
    </w:p>
    <w:p w14:paraId="32F2E518">
      <w:pPr>
        <w:spacing w:line="240" w:lineRule="auto"/>
        <w:ind w:firstLine="420" w:firstLineChars="200"/>
      </w:pPr>
      <w:r>
        <w:rPr>
          <w:rFonts w:hint="eastAsia"/>
        </w:rPr>
        <w:t>式中：</w:t>
      </w:r>
    </w:p>
    <w:p w14:paraId="2B4BA715">
      <w:pPr>
        <w:spacing w:line="240" w:lineRule="auto"/>
        <w:ind w:firstLine="420" w:firstLineChars="200"/>
        <w:rPr>
          <w:rFonts w:ascii="Times New Roman" w:hAnsi="Times New Roman"/>
        </w:rPr>
      </w:pPr>
      <m:oMath>
        <m:sSub>
          <m:sSubPr>
            <m:ctrlPr>
              <w:rPr>
                <w:rFonts w:ascii="Cambria Math" w:hAnsi="Cambria Math"/>
              </w:rPr>
            </m:ctrlPr>
          </m:sSubPr>
          <m:e>
            <m:r>
              <m:rPr/>
              <w:rPr>
                <w:rFonts w:ascii="Cambria Math" w:hAnsi="Cambria Math"/>
              </w:rPr>
              <m:t>ρ</m:t>
            </m:r>
            <m:ctrlPr>
              <w:rPr>
                <w:rFonts w:ascii="Cambria Math" w:hAnsi="Cambria Math"/>
              </w:rPr>
            </m:ctrlPr>
          </m:e>
          <m:sub>
            <m:r>
              <m:rPr>
                <m:sty m:val="p"/>
              </m:rPr>
              <w:rPr>
                <w:rFonts w:ascii="Cambria Math" w:hAnsi="Cambria Math"/>
              </w:rPr>
              <m:t>基</m:t>
            </m:r>
            <m:ctrlPr>
              <w:rPr>
                <w:rFonts w:ascii="Cambria Math" w:hAnsi="Cambria Math"/>
              </w:rPr>
            </m:ctrlPr>
          </m:sub>
        </m:sSub>
      </m:oMath>
      <w:r>
        <w:rPr>
          <w:rFonts w:ascii="Times New Roman" w:hAnsi="Times New Roman"/>
        </w:rPr>
        <w:t xml:space="preserve"> ——大气污染物基准排放浓度，mg/m</w:t>
      </w:r>
      <w:r>
        <w:rPr>
          <w:rFonts w:ascii="Times New Roman" w:hAnsi="Times New Roman"/>
          <w:vertAlign w:val="superscript"/>
        </w:rPr>
        <w:t>3</w:t>
      </w:r>
      <w:r>
        <w:rPr>
          <w:rFonts w:ascii="Times New Roman" w:hAnsi="Times New Roman"/>
        </w:rPr>
        <w:t>；</w:t>
      </w:r>
    </w:p>
    <w:p w14:paraId="1055908C">
      <w:pPr>
        <w:spacing w:line="240" w:lineRule="auto"/>
        <w:ind w:firstLine="420" w:firstLineChars="200"/>
        <w:rPr>
          <w:rFonts w:ascii="Times New Roman" w:hAnsi="Times New Roman"/>
        </w:rPr>
      </w:pPr>
      <m:oMath>
        <m:sSub>
          <m:sSubPr>
            <m:ctrlPr>
              <w:rPr>
                <w:rFonts w:ascii="Cambria Math" w:hAnsi="Cambria Math"/>
              </w:rPr>
            </m:ctrlPr>
          </m:sSubPr>
          <m:e>
            <m:r>
              <m:rPr/>
              <w:rPr>
                <w:rFonts w:ascii="Cambria Math" w:hAnsi="Cambria Math"/>
              </w:rPr>
              <m:t>ρ</m:t>
            </m:r>
            <m:ctrlPr>
              <w:rPr>
                <w:rFonts w:ascii="Cambria Math" w:hAnsi="Cambria Math"/>
              </w:rPr>
            </m:ctrlPr>
          </m:e>
          <m:sub>
            <m:r>
              <m:rPr>
                <m:sty m:val="p"/>
              </m:rPr>
              <w:rPr>
                <w:rFonts w:ascii="Cambria Math" w:hAnsi="Cambria Math"/>
              </w:rPr>
              <m:t>实</m:t>
            </m:r>
            <m:ctrlPr>
              <w:rPr>
                <w:rFonts w:ascii="Cambria Math" w:hAnsi="Cambria Math"/>
              </w:rPr>
            </m:ctrlPr>
          </m:sub>
        </m:sSub>
      </m:oMath>
      <w:r>
        <w:rPr>
          <w:rFonts w:ascii="Times New Roman" w:hAnsi="Times New Roman"/>
        </w:rPr>
        <w:t xml:space="preserve"> ——大气污染物实测排放浓度，mg/m</w:t>
      </w:r>
      <w:r>
        <w:rPr>
          <w:rFonts w:ascii="Times New Roman" w:hAnsi="Times New Roman"/>
          <w:vertAlign w:val="superscript"/>
        </w:rPr>
        <w:t>3</w:t>
      </w:r>
      <w:r>
        <w:rPr>
          <w:rFonts w:ascii="Times New Roman" w:hAnsi="Times New Roman"/>
        </w:rPr>
        <w:t>；</w:t>
      </w:r>
    </w:p>
    <w:p w14:paraId="3D96FC03">
      <w:pPr>
        <w:spacing w:line="240" w:lineRule="auto"/>
        <w:ind w:firstLine="420" w:firstLineChars="200"/>
        <w:rPr>
          <w:rFonts w:ascii="Times New Roman" w:hAnsi="Times New Roman"/>
        </w:rPr>
      </w:pPr>
      <m:oMath>
        <m:sSub>
          <m:sSubPr>
            <m:ctrlPr>
              <w:rPr>
                <w:rFonts w:ascii="Cambria Math" w:hAnsi="Cambria Math"/>
              </w:rPr>
            </m:ctrlPr>
          </m:sSubPr>
          <m:e>
            <m:r>
              <m:rPr/>
              <w:rPr>
                <w:rFonts w:ascii="Cambria Math" w:hAnsi="Cambria Math"/>
              </w:rPr>
              <m:t>O</m:t>
            </m:r>
            <m:ctrlPr>
              <w:rPr>
                <w:rFonts w:ascii="Cambria Math" w:hAnsi="Cambria Math"/>
              </w:rPr>
            </m:ctrlPr>
          </m:e>
          <m:sub>
            <m:r>
              <m:rPr>
                <m:sty m:val="p"/>
              </m:rPr>
              <w:rPr>
                <w:rFonts w:ascii="Cambria Math" w:hAnsi="Cambria Math"/>
              </w:rPr>
              <m:t>基</m:t>
            </m:r>
            <m:ctrlPr>
              <w:rPr>
                <w:rFonts w:ascii="Cambria Math" w:hAnsi="Cambria Math"/>
              </w:rPr>
            </m:ctrlPr>
          </m:sub>
        </m:sSub>
      </m:oMath>
      <w:r>
        <w:rPr>
          <w:rFonts w:ascii="Times New Roman" w:hAnsi="Times New Roman"/>
        </w:rPr>
        <w:t xml:space="preserve"> ——干烟气基准氧含量，%；</w:t>
      </w:r>
    </w:p>
    <w:p w14:paraId="644EDEEC">
      <w:pPr>
        <w:spacing w:line="240" w:lineRule="auto"/>
        <w:ind w:firstLine="420" w:firstLineChars="200"/>
        <w:rPr>
          <w:rFonts w:ascii="Times New Roman" w:hAnsi="Times New Roman"/>
        </w:rPr>
      </w:pPr>
      <m:oMath>
        <m:sSub>
          <m:sSubPr>
            <m:ctrlPr>
              <w:rPr>
                <w:rFonts w:ascii="Cambria Math" w:hAnsi="Cambria Math"/>
              </w:rPr>
            </m:ctrlPr>
          </m:sSubPr>
          <m:e>
            <m:r>
              <m:rPr/>
              <w:rPr>
                <w:rFonts w:ascii="Cambria Math" w:hAnsi="Cambria Math"/>
              </w:rPr>
              <m:t>O</m:t>
            </m:r>
            <m:ctrlPr>
              <w:rPr>
                <w:rFonts w:ascii="Cambria Math" w:hAnsi="Cambria Math"/>
              </w:rPr>
            </m:ctrlPr>
          </m:e>
          <m:sub>
            <m:r>
              <m:rPr>
                <m:sty m:val="p"/>
              </m:rPr>
              <w:rPr>
                <w:rFonts w:ascii="Cambria Math" w:hAnsi="Cambria Math"/>
              </w:rPr>
              <m:t>实</m:t>
            </m:r>
            <m:ctrlPr>
              <w:rPr>
                <w:rFonts w:ascii="Cambria Math" w:hAnsi="Cambria Math"/>
              </w:rPr>
            </m:ctrlPr>
          </m:sub>
        </m:sSub>
      </m:oMath>
      <w:r>
        <w:rPr>
          <w:rFonts w:ascii="Times New Roman" w:hAnsi="Times New Roman"/>
        </w:rPr>
        <w:t xml:space="preserve"> ——干烟气实测氧含量，%。</w:t>
      </w:r>
    </w:p>
    <w:p w14:paraId="40CAE9C9">
      <w:pPr>
        <w:pStyle w:val="44"/>
        <w:numPr>
          <w:ilvl w:val="0"/>
          <w:numId w:val="0"/>
        </w:numPr>
        <w:rPr>
          <w:rFonts w:ascii="Times New Roman"/>
        </w:rPr>
      </w:pPr>
      <w:r>
        <w:rPr>
          <w:rFonts w:hint="eastAsia" w:ascii="Times New Roman"/>
        </w:rPr>
        <w:t>表</w:t>
      </w:r>
      <w:r>
        <w:rPr>
          <w:rFonts w:ascii="Times New Roman"/>
        </w:rPr>
        <w:t xml:space="preserve">2  </w:t>
      </w:r>
      <w:r>
        <w:rPr>
          <w:rFonts w:hint="eastAsia" w:ascii="Times New Roman"/>
        </w:rPr>
        <w:t>基准氧含量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4354"/>
        <w:gridCol w:w="3484"/>
      </w:tblGrid>
      <w:tr w14:paraId="2162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4377ACFF">
            <w:pPr>
              <w:spacing w:line="240" w:lineRule="exact"/>
              <w:jc w:val="center"/>
              <w:rPr>
                <w:rFonts w:ascii="Times New Roman" w:hAnsi="Times New Roman"/>
                <w:sz w:val="18"/>
                <w:szCs w:val="18"/>
              </w:rPr>
            </w:pPr>
            <w:bookmarkStart w:id="153" w:name="OLE_LINK81"/>
            <w:bookmarkStart w:id="154" w:name="OLE_LINK82"/>
            <w:r>
              <w:rPr>
                <w:rFonts w:ascii="Times New Roman" w:hAnsi="Times New Roman"/>
                <w:sz w:val="18"/>
                <w:szCs w:val="18"/>
              </w:rPr>
              <w:t>序号</w:t>
            </w:r>
          </w:p>
        </w:tc>
        <w:tc>
          <w:tcPr>
            <w:tcW w:w="2275" w:type="pct"/>
            <w:vAlign w:val="center"/>
          </w:tcPr>
          <w:p w14:paraId="61347878">
            <w:pPr>
              <w:spacing w:line="240" w:lineRule="exact"/>
              <w:jc w:val="center"/>
              <w:rPr>
                <w:rFonts w:ascii="Times New Roman" w:hAnsi="Times New Roman"/>
                <w:sz w:val="18"/>
                <w:szCs w:val="18"/>
              </w:rPr>
            </w:pPr>
            <w:r>
              <w:rPr>
                <w:rFonts w:hint="eastAsia" w:ascii="Times New Roman" w:hAnsi="Times New Roman"/>
                <w:sz w:val="18"/>
                <w:szCs w:val="18"/>
              </w:rPr>
              <w:t>生产工艺或</w:t>
            </w:r>
            <w:r>
              <w:rPr>
                <w:rFonts w:ascii="Times New Roman" w:hAnsi="Times New Roman"/>
                <w:sz w:val="18"/>
                <w:szCs w:val="18"/>
              </w:rPr>
              <w:t>生产设施</w:t>
            </w:r>
          </w:p>
        </w:tc>
        <w:tc>
          <w:tcPr>
            <w:tcW w:w="1820" w:type="pct"/>
            <w:vAlign w:val="center"/>
          </w:tcPr>
          <w:p w14:paraId="34FE7886">
            <w:pPr>
              <w:spacing w:line="240" w:lineRule="exact"/>
              <w:jc w:val="center"/>
              <w:rPr>
                <w:rFonts w:ascii="Times New Roman" w:hAnsi="Times New Roman"/>
                <w:sz w:val="18"/>
                <w:szCs w:val="18"/>
              </w:rPr>
            </w:pPr>
            <w:r>
              <w:rPr>
                <w:rFonts w:ascii="Times New Roman" w:hAnsi="Times New Roman"/>
                <w:sz w:val="18"/>
                <w:szCs w:val="18"/>
              </w:rPr>
              <w:t>基准氧含量</w:t>
            </w:r>
            <w:r>
              <w:rPr>
                <w:rFonts w:hint="eastAsia" w:ascii="Times New Roman" w:hAnsi="Times New Roman"/>
                <w:sz w:val="18"/>
                <w:szCs w:val="18"/>
              </w:rPr>
              <w:t>，</w:t>
            </w:r>
            <w:r>
              <w:rPr>
                <w:rFonts w:ascii="Times New Roman" w:hAnsi="Times New Roman"/>
                <w:sz w:val="18"/>
                <w:szCs w:val="18"/>
              </w:rPr>
              <w:t>%</w:t>
            </w:r>
          </w:p>
        </w:tc>
      </w:tr>
      <w:tr w14:paraId="30D5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59E9A3D8">
            <w:pPr>
              <w:spacing w:line="240" w:lineRule="exact"/>
              <w:jc w:val="center"/>
              <w:rPr>
                <w:rFonts w:ascii="Times New Roman" w:hAnsi="Times New Roman"/>
                <w:sz w:val="18"/>
                <w:szCs w:val="18"/>
              </w:rPr>
            </w:pPr>
            <w:r>
              <w:rPr>
                <w:rFonts w:ascii="Times New Roman" w:hAnsi="Times New Roman"/>
                <w:sz w:val="18"/>
                <w:szCs w:val="18"/>
              </w:rPr>
              <w:t>1</w:t>
            </w:r>
          </w:p>
        </w:tc>
        <w:tc>
          <w:tcPr>
            <w:tcW w:w="2275" w:type="pct"/>
            <w:vAlign w:val="center"/>
          </w:tcPr>
          <w:p w14:paraId="733F74C6">
            <w:pPr>
              <w:spacing w:line="240" w:lineRule="exact"/>
              <w:jc w:val="center"/>
              <w:rPr>
                <w:rFonts w:ascii="Times New Roman" w:hAnsi="Times New Roman"/>
                <w:sz w:val="18"/>
                <w:szCs w:val="18"/>
              </w:rPr>
            </w:pPr>
            <w:r>
              <w:rPr>
                <w:rFonts w:ascii="Times New Roman" w:hAnsi="Times New Roman"/>
                <w:sz w:val="18"/>
                <w:szCs w:val="18"/>
              </w:rPr>
              <w:t>焦炉烟囱</w:t>
            </w:r>
          </w:p>
        </w:tc>
        <w:tc>
          <w:tcPr>
            <w:tcW w:w="1820" w:type="pct"/>
            <w:vAlign w:val="center"/>
          </w:tcPr>
          <w:p w14:paraId="646FD1EE">
            <w:pPr>
              <w:spacing w:line="240" w:lineRule="exact"/>
              <w:jc w:val="center"/>
              <w:rPr>
                <w:rFonts w:ascii="Times New Roman" w:hAnsi="Times New Roman"/>
                <w:sz w:val="18"/>
                <w:szCs w:val="18"/>
              </w:rPr>
            </w:pPr>
            <w:r>
              <w:rPr>
                <w:rFonts w:ascii="Times New Roman" w:hAnsi="Times New Roman"/>
                <w:sz w:val="18"/>
                <w:szCs w:val="18"/>
              </w:rPr>
              <w:t>8</w:t>
            </w:r>
          </w:p>
        </w:tc>
      </w:tr>
      <w:tr w14:paraId="5F0B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0842DED2">
            <w:pPr>
              <w:spacing w:line="240" w:lineRule="exact"/>
              <w:jc w:val="center"/>
              <w:rPr>
                <w:rFonts w:ascii="Times New Roman" w:hAnsi="Times New Roman"/>
                <w:sz w:val="18"/>
                <w:szCs w:val="18"/>
              </w:rPr>
            </w:pPr>
            <w:r>
              <w:rPr>
                <w:rFonts w:ascii="Times New Roman" w:hAnsi="Times New Roman"/>
                <w:sz w:val="18"/>
                <w:szCs w:val="18"/>
              </w:rPr>
              <w:t>2</w:t>
            </w:r>
          </w:p>
        </w:tc>
        <w:tc>
          <w:tcPr>
            <w:tcW w:w="2275" w:type="pct"/>
            <w:vAlign w:val="center"/>
          </w:tcPr>
          <w:p w14:paraId="086ACB06">
            <w:pPr>
              <w:spacing w:line="240" w:lineRule="exact"/>
              <w:jc w:val="center"/>
              <w:rPr>
                <w:rFonts w:ascii="Times New Roman" w:hAnsi="Times New Roman"/>
                <w:sz w:val="18"/>
                <w:szCs w:val="18"/>
              </w:rPr>
            </w:pPr>
            <w:r>
              <w:rPr>
                <w:rFonts w:ascii="Times New Roman" w:hAnsi="Times New Roman"/>
                <w:sz w:val="18"/>
                <w:szCs w:val="18"/>
              </w:rPr>
              <w:t>烧结机头、</w:t>
            </w:r>
            <w:bookmarkStart w:id="155" w:name="OLE_LINK2"/>
            <w:bookmarkStart w:id="156" w:name="OLE_LINK4"/>
            <w:r>
              <w:rPr>
                <w:rFonts w:ascii="Times New Roman" w:hAnsi="Times New Roman"/>
                <w:sz w:val="18"/>
                <w:szCs w:val="18"/>
              </w:rPr>
              <w:t>球团竖炉</w:t>
            </w:r>
            <w:bookmarkEnd w:id="155"/>
            <w:bookmarkEnd w:id="156"/>
          </w:p>
        </w:tc>
        <w:tc>
          <w:tcPr>
            <w:tcW w:w="1820" w:type="pct"/>
            <w:vAlign w:val="center"/>
          </w:tcPr>
          <w:p w14:paraId="03FB6985">
            <w:pPr>
              <w:spacing w:line="240" w:lineRule="exact"/>
              <w:jc w:val="center"/>
              <w:rPr>
                <w:rFonts w:ascii="Times New Roman" w:hAnsi="Times New Roman"/>
                <w:sz w:val="18"/>
                <w:szCs w:val="18"/>
              </w:rPr>
            </w:pPr>
            <w:r>
              <w:rPr>
                <w:rFonts w:ascii="Times New Roman" w:hAnsi="Times New Roman"/>
                <w:sz w:val="18"/>
                <w:szCs w:val="18"/>
              </w:rPr>
              <w:t>16</w:t>
            </w:r>
          </w:p>
        </w:tc>
      </w:tr>
      <w:tr w14:paraId="2E39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5FDC422D">
            <w:pPr>
              <w:spacing w:line="240" w:lineRule="exact"/>
              <w:jc w:val="center"/>
              <w:rPr>
                <w:rFonts w:ascii="Times New Roman" w:hAnsi="Times New Roman"/>
                <w:sz w:val="18"/>
                <w:szCs w:val="18"/>
              </w:rPr>
            </w:pPr>
            <w:r>
              <w:rPr>
                <w:rFonts w:ascii="Times New Roman" w:hAnsi="Times New Roman"/>
                <w:sz w:val="18"/>
                <w:szCs w:val="18"/>
              </w:rPr>
              <w:t>3</w:t>
            </w:r>
          </w:p>
        </w:tc>
        <w:tc>
          <w:tcPr>
            <w:tcW w:w="2275" w:type="pct"/>
            <w:vAlign w:val="center"/>
          </w:tcPr>
          <w:p w14:paraId="1FE3B482">
            <w:pPr>
              <w:spacing w:line="240" w:lineRule="exact"/>
              <w:jc w:val="center"/>
              <w:rPr>
                <w:rFonts w:ascii="Times New Roman" w:hAnsi="Times New Roman"/>
                <w:sz w:val="18"/>
                <w:szCs w:val="18"/>
              </w:rPr>
            </w:pPr>
            <w:bookmarkStart w:id="157" w:name="OLE_LINK33"/>
            <w:bookmarkStart w:id="158" w:name="OLE_LINK32"/>
            <w:r>
              <w:rPr>
                <w:rFonts w:ascii="Times New Roman" w:hAnsi="Times New Roman"/>
                <w:sz w:val="18"/>
                <w:szCs w:val="18"/>
              </w:rPr>
              <w:t>链篦机回转窑、带式</w:t>
            </w:r>
            <w:r>
              <w:rPr>
                <w:rFonts w:hint="eastAsia" w:ascii="Times New Roman" w:hAnsi="Times New Roman"/>
                <w:sz w:val="18"/>
                <w:szCs w:val="18"/>
              </w:rPr>
              <w:t>球团</w:t>
            </w:r>
            <w:r>
              <w:rPr>
                <w:rFonts w:ascii="Times New Roman" w:hAnsi="Times New Roman"/>
                <w:sz w:val="18"/>
                <w:szCs w:val="18"/>
              </w:rPr>
              <w:t>焙烧机</w:t>
            </w:r>
            <w:r>
              <w:rPr>
                <w:rFonts w:hint="eastAsia" w:ascii="Times New Roman" w:hAnsi="Times New Roman"/>
                <w:sz w:val="18"/>
                <w:szCs w:val="18"/>
              </w:rPr>
              <w:t>机头</w:t>
            </w:r>
            <w:bookmarkEnd w:id="157"/>
            <w:bookmarkEnd w:id="158"/>
          </w:p>
        </w:tc>
        <w:tc>
          <w:tcPr>
            <w:tcW w:w="1820" w:type="pct"/>
            <w:vAlign w:val="center"/>
          </w:tcPr>
          <w:p w14:paraId="7D9091E0">
            <w:pPr>
              <w:spacing w:line="240" w:lineRule="exact"/>
              <w:jc w:val="center"/>
              <w:rPr>
                <w:rFonts w:ascii="Times New Roman" w:hAnsi="Times New Roman"/>
                <w:sz w:val="18"/>
                <w:szCs w:val="18"/>
              </w:rPr>
            </w:pPr>
            <w:r>
              <w:rPr>
                <w:rFonts w:ascii="Times New Roman" w:hAnsi="Times New Roman"/>
                <w:sz w:val="18"/>
                <w:szCs w:val="18"/>
              </w:rPr>
              <w:t>18</w:t>
            </w:r>
          </w:p>
        </w:tc>
      </w:tr>
      <w:tr w14:paraId="192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63EC137A">
            <w:pPr>
              <w:spacing w:line="240" w:lineRule="exact"/>
              <w:jc w:val="center"/>
              <w:rPr>
                <w:rFonts w:ascii="Times New Roman" w:hAnsi="Times New Roman"/>
                <w:sz w:val="18"/>
                <w:szCs w:val="18"/>
              </w:rPr>
            </w:pPr>
            <w:r>
              <w:rPr>
                <w:rFonts w:ascii="Times New Roman" w:hAnsi="Times New Roman"/>
                <w:sz w:val="18"/>
                <w:szCs w:val="18"/>
              </w:rPr>
              <w:t>4</w:t>
            </w:r>
          </w:p>
        </w:tc>
        <w:tc>
          <w:tcPr>
            <w:tcW w:w="2275" w:type="pct"/>
            <w:vAlign w:val="center"/>
          </w:tcPr>
          <w:p w14:paraId="72B426C1">
            <w:pPr>
              <w:spacing w:line="240" w:lineRule="exact"/>
              <w:jc w:val="center"/>
              <w:rPr>
                <w:rFonts w:ascii="Times New Roman" w:hAnsi="Times New Roman"/>
                <w:sz w:val="18"/>
                <w:szCs w:val="18"/>
              </w:rPr>
            </w:pPr>
            <w:r>
              <w:rPr>
                <w:rFonts w:ascii="Times New Roman" w:hAnsi="Times New Roman"/>
                <w:sz w:val="18"/>
                <w:szCs w:val="18"/>
              </w:rPr>
              <w:t>轧钢加热炉</w:t>
            </w:r>
          </w:p>
        </w:tc>
        <w:tc>
          <w:tcPr>
            <w:tcW w:w="1820" w:type="pct"/>
            <w:vAlign w:val="center"/>
          </w:tcPr>
          <w:p w14:paraId="043FA87D">
            <w:pPr>
              <w:spacing w:line="240" w:lineRule="exact"/>
              <w:jc w:val="center"/>
              <w:rPr>
                <w:rFonts w:ascii="Times New Roman" w:hAnsi="Times New Roman"/>
                <w:sz w:val="18"/>
                <w:szCs w:val="18"/>
              </w:rPr>
            </w:pPr>
            <w:r>
              <w:rPr>
                <w:rFonts w:ascii="Times New Roman" w:hAnsi="Times New Roman"/>
                <w:sz w:val="18"/>
                <w:szCs w:val="18"/>
              </w:rPr>
              <w:t>8</w:t>
            </w:r>
          </w:p>
        </w:tc>
      </w:tr>
      <w:tr w14:paraId="04CB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4A67115D">
            <w:pPr>
              <w:spacing w:line="240" w:lineRule="exact"/>
              <w:jc w:val="center"/>
              <w:rPr>
                <w:rFonts w:ascii="Times New Roman" w:hAnsi="Times New Roman"/>
                <w:sz w:val="18"/>
                <w:szCs w:val="18"/>
              </w:rPr>
            </w:pPr>
            <w:r>
              <w:rPr>
                <w:rFonts w:ascii="Times New Roman" w:hAnsi="Times New Roman"/>
                <w:sz w:val="18"/>
                <w:szCs w:val="18"/>
              </w:rPr>
              <w:t>5</w:t>
            </w:r>
          </w:p>
        </w:tc>
        <w:tc>
          <w:tcPr>
            <w:tcW w:w="2275" w:type="pct"/>
            <w:vAlign w:val="center"/>
          </w:tcPr>
          <w:p w14:paraId="6F1200D0">
            <w:pPr>
              <w:spacing w:line="240" w:lineRule="exact"/>
              <w:jc w:val="center"/>
              <w:rPr>
                <w:rFonts w:ascii="Times New Roman" w:hAnsi="Times New Roman"/>
                <w:sz w:val="18"/>
                <w:szCs w:val="18"/>
              </w:rPr>
            </w:pPr>
            <w:r>
              <w:rPr>
                <w:rFonts w:ascii="Times New Roman" w:hAnsi="Times New Roman"/>
                <w:sz w:val="18"/>
                <w:szCs w:val="18"/>
              </w:rPr>
              <w:t>轧钢其他热处理炉</w:t>
            </w:r>
          </w:p>
        </w:tc>
        <w:tc>
          <w:tcPr>
            <w:tcW w:w="1820" w:type="pct"/>
            <w:vAlign w:val="center"/>
          </w:tcPr>
          <w:p w14:paraId="20B61836">
            <w:pPr>
              <w:spacing w:line="240" w:lineRule="exact"/>
              <w:jc w:val="center"/>
              <w:rPr>
                <w:rFonts w:ascii="Times New Roman" w:hAnsi="Times New Roman"/>
                <w:sz w:val="18"/>
                <w:szCs w:val="18"/>
              </w:rPr>
            </w:pPr>
            <w:r>
              <w:rPr>
                <w:rFonts w:ascii="Times New Roman" w:hAnsi="Times New Roman"/>
                <w:sz w:val="18"/>
                <w:szCs w:val="18"/>
              </w:rPr>
              <w:t>15</w:t>
            </w:r>
          </w:p>
        </w:tc>
      </w:tr>
      <w:tr w14:paraId="2E5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10A4680C">
            <w:pPr>
              <w:spacing w:line="240" w:lineRule="exact"/>
              <w:jc w:val="center"/>
              <w:rPr>
                <w:rFonts w:ascii="Times New Roman" w:hAnsi="Times New Roman"/>
                <w:sz w:val="18"/>
                <w:szCs w:val="18"/>
              </w:rPr>
            </w:pPr>
            <w:r>
              <w:rPr>
                <w:rFonts w:ascii="Times New Roman" w:hAnsi="Times New Roman"/>
                <w:sz w:val="18"/>
                <w:szCs w:val="18"/>
              </w:rPr>
              <w:t>6</w:t>
            </w:r>
          </w:p>
        </w:tc>
        <w:tc>
          <w:tcPr>
            <w:tcW w:w="2275" w:type="pct"/>
            <w:vAlign w:val="center"/>
          </w:tcPr>
          <w:p w14:paraId="0E38454A">
            <w:pPr>
              <w:spacing w:line="240" w:lineRule="exact"/>
              <w:jc w:val="center"/>
              <w:rPr>
                <w:rFonts w:ascii="Times New Roman" w:hAnsi="Times New Roman"/>
                <w:sz w:val="18"/>
                <w:szCs w:val="18"/>
              </w:rPr>
            </w:pPr>
            <w:r>
              <w:rPr>
                <w:rFonts w:hint="eastAsia" w:ascii="Times New Roman" w:hAnsi="Times New Roman"/>
                <w:sz w:val="18"/>
                <w:szCs w:val="18"/>
              </w:rPr>
              <w:t>废酸再生</w:t>
            </w:r>
          </w:p>
        </w:tc>
        <w:tc>
          <w:tcPr>
            <w:tcW w:w="1820" w:type="pct"/>
            <w:vAlign w:val="center"/>
          </w:tcPr>
          <w:p w14:paraId="1FC6F2D0">
            <w:pPr>
              <w:spacing w:line="240" w:lineRule="exact"/>
              <w:jc w:val="center"/>
              <w:rPr>
                <w:rFonts w:ascii="Times New Roman" w:hAnsi="Times New Roman"/>
                <w:sz w:val="18"/>
                <w:szCs w:val="18"/>
              </w:rPr>
            </w:pPr>
            <w:r>
              <w:rPr>
                <w:rFonts w:hint="eastAsia" w:ascii="Times New Roman" w:hAnsi="Times New Roman"/>
                <w:sz w:val="18"/>
                <w:szCs w:val="18"/>
              </w:rPr>
              <w:t>9</w:t>
            </w:r>
          </w:p>
        </w:tc>
      </w:tr>
      <w:tr w14:paraId="4B1C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5" w:type="pct"/>
            <w:vAlign w:val="center"/>
          </w:tcPr>
          <w:p w14:paraId="62A52BE2">
            <w:pPr>
              <w:spacing w:line="240" w:lineRule="exact"/>
              <w:jc w:val="center"/>
              <w:rPr>
                <w:rFonts w:ascii="Times New Roman" w:hAnsi="Times New Roman"/>
                <w:sz w:val="18"/>
                <w:szCs w:val="18"/>
              </w:rPr>
            </w:pPr>
            <w:r>
              <w:rPr>
                <w:rFonts w:hint="eastAsia" w:ascii="Times New Roman" w:hAnsi="Times New Roman"/>
                <w:sz w:val="18"/>
                <w:szCs w:val="18"/>
              </w:rPr>
              <w:t>7</w:t>
            </w:r>
          </w:p>
        </w:tc>
        <w:tc>
          <w:tcPr>
            <w:tcW w:w="2275" w:type="pct"/>
            <w:vAlign w:val="center"/>
          </w:tcPr>
          <w:p w14:paraId="759173DC">
            <w:pPr>
              <w:spacing w:line="240" w:lineRule="exact"/>
              <w:jc w:val="center"/>
              <w:rPr>
                <w:rFonts w:ascii="Times New Roman" w:hAnsi="Times New Roman"/>
                <w:sz w:val="18"/>
                <w:szCs w:val="18"/>
              </w:rPr>
            </w:pPr>
            <w:r>
              <w:rPr>
                <w:rFonts w:ascii="Times New Roman" w:hAnsi="Times New Roman"/>
                <w:sz w:val="18"/>
                <w:szCs w:val="18"/>
              </w:rPr>
              <w:t>转底炉烟囱</w:t>
            </w:r>
          </w:p>
        </w:tc>
        <w:tc>
          <w:tcPr>
            <w:tcW w:w="1820" w:type="pct"/>
            <w:vAlign w:val="center"/>
          </w:tcPr>
          <w:p w14:paraId="6816BB4D">
            <w:pPr>
              <w:spacing w:line="240" w:lineRule="exact"/>
              <w:jc w:val="center"/>
              <w:rPr>
                <w:rFonts w:ascii="Times New Roman" w:hAnsi="Times New Roman"/>
                <w:sz w:val="18"/>
                <w:szCs w:val="18"/>
              </w:rPr>
            </w:pPr>
            <w:r>
              <w:rPr>
                <w:rFonts w:ascii="Times New Roman" w:hAnsi="Times New Roman"/>
                <w:sz w:val="18"/>
                <w:szCs w:val="18"/>
              </w:rPr>
              <w:t>16</w:t>
            </w:r>
          </w:p>
        </w:tc>
      </w:tr>
      <w:bookmarkEnd w:id="153"/>
      <w:bookmarkEnd w:id="154"/>
    </w:tbl>
    <w:p w14:paraId="1BA42494">
      <w:pPr>
        <w:pStyle w:val="17"/>
        <w:ind w:firstLine="199" w:firstLineChars="95"/>
      </w:pPr>
    </w:p>
    <w:p w14:paraId="031BFCE3">
      <w:pPr>
        <w:pStyle w:val="26"/>
        <w:numPr>
          <w:ilvl w:val="1"/>
          <w:numId w:val="7"/>
        </w:numPr>
        <w:spacing w:beforeLines="0" w:afterLines="0"/>
        <w:ind w:left="0" w:firstLine="0"/>
        <w:rPr>
          <w:rFonts w:ascii="Times New Roman" w:eastAsia="宋体"/>
        </w:rPr>
      </w:pPr>
      <w:bookmarkStart w:id="159" w:name="OLE_LINK62"/>
      <w:bookmarkStart w:id="160" w:name="OLE_LINK61"/>
      <w:r>
        <w:rPr>
          <w:rFonts w:ascii="Times New Roman" w:eastAsia="宋体"/>
        </w:rPr>
        <w:t>VOCs燃烧（焚烧、氧化）装置除满足表1的大气污染物排放要求外，还需对排放烟气中的二氧化硫、氮氧化物进行控制，达到表3规定的限值。</w:t>
      </w:r>
      <w:bookmarkEnd w:id="159"/>
      <w:bookmarkEnd w:id="160"/>
      <w:r>
        <w:rPr>
          <w:rFonts w:ascii="Times New Roman" w:eastAsia="宋体"/>
        </w:rPr>
        <w:t>利用符合VOCs燃烧（焚烧、氧化）条件和安全要求的锅炉、工业炉窑（除焦炉外）、固体废物焚烧炉焚烧处理有机废气的，还应满足相应排放标准的控制要求；利用焦炉焚烧处理有机废气的，应满足表1中焦炉烟囱的控制要求。</w:t>
      </w:r>
    </w:p>
    <w:p w14:paraId="63C15001">
      <w:pPr>
        <w:pStyle w:val="44"/>
        <w:numPr>
          <w:ilvl w:val="0"/>
          <w:numId w:val="0"/>
        </w:numPr>
        <w:rPr>
          <w:rFonts w:ascii="Times New Roman"/>
          <w:highlight w:val="lightGray"/>
        </w:rPr>
      </w:pPr>
      <w:r>
        <w:rPr>
          <w:rFonts w:ascii="Times New Roman"/>
        </w:rPr>
        <w:t>表3  VOCs燃烧装置大气污染物排放限值</w:t>
      </w:r>
    </w:p>
    <w:p w14:paraId="0A271168">
      <w:pPr>
        <w:pStyle w:val="44"/>
        <w:numPr>
          <w:ilvl w:val="0"/>
          <w:numId w:val="0"/>
        </w:numPr>
        <w:ind w:left="3118"/>
        <w:jc w:val="right"/>
        <w:rPr>
          <w:rFonts w:ascii="Times New Roman"/>
          <w:highlight w:val="lightGray"/>
        </w:rPr>
      </w:pPr>
      <w:r>
        <w:rPr>
          <w:rFonts w:ascii="Times New Roman"/>
        </w:rPr>
        <w:t>单位：mg/m</w:t>
      </w:r>
      <w:r>
        <w:rPr>
          <w:rFonts w:ascii="Times New Roman"/>
          <w:vertAlign w:val="superscript"/>
        </w:rPr>
        <w:t>3</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904"/>
        <w:gridCol w:w="2324"/>
        <w:gridCol w:w="3187"/>
      </w:tblGrid>
      <w:tr w14:paraId="240A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4" w:type="pct"/>
            <w:vAlign w:val="center"/>
          </w:tcPr>
          <w:p w14:paraId="17D38180">
            <w:pPr>
              <w:spacing w:line="240" w:lineRule="exact"/>
              <w:jc w:val="center"/>
              <w:rPr>
                <w:rFonts w:ascii="Times New Roman" w:hAnsi="Times New Roman"/>
                <w:sz w:val="18"/>
                <w:szCs w:val="18"/>
              </w:rPr>
            </w:pPr>
            <w:r>
              <w:rPr>
                <w:rFonts w:ascii="Times New Roman" w:hAnsi="Times New Roman"/>
                <w:sz w:val="18"/>
                <w:szCs w:val="18"/>
              </w:rPr>
              <w:t>序号</w:t>
            </w:r>
          </w:p>
        </w:tc>
        <w:tc>
          <w:tcPr>
            <w:tcW w:w="1517" w:type="pct"/>
            <w:vAlign w:val="center"/>
          </w:tcPr>
          <w:p w14:paraId="281BC040">
            <w:pPr>
              <w:spacing w:line="240" w:lineRule="exact"/>
              <w:jc w:val="center"/>
              <w:rPr>
                <w:rFonts w:ascii="Times New Roman" w:hAnsi="Times New Roman"/>
                <w:sz w:val="18"/>
                <w:szCs w:val="18"/>
              </w:rPr>
            </w:pPr>
            <w:r>
              <w:rPr>
                <w:rFonts w:ascii="Times New Roman" w:hAnsi="Times New Roman"/>
                <w:sz w:val="18"/>
                <w:szCs w:val="18"/>
              </w:rPr>
              <w:t>污染物项目</w:t>
            </w:r>
          </w:p>
        </w:tc>
        <w:tc>
          <w:tcPr>
            <w:tcW w:w="1214" w:type="pct"/>
            <w:vAlign w:val="center"/>
          </w:tcPr>
          <w:p w14:paraId="4BAB2C4B">
            <w:pPr>
              <w:spacing w:line="240" w:lineRule="exact"/>
              <w:jc w:val="center"/>
              <w:rPr>
                <w:rFonts w:ascii="Times New Roman" w:hAnsi="Times New Roman"/>
                <w:sz w:val="18"/>
                <w:szCs w:val="18"/>
              </w:rPr>
            </w:pPr>
            <w:r>
              <w:rPr>
                <w:rFonts w:ascii="Times New Roman" w:hAnsi="Times New Roman"/>
                <w:sz w:val="18"/>
                <w:szCs w:val="18"/>
              </w:rPr>
              <w:t>排放限值</w:t>
            </w:r>
          </w:p>
        </w:tc>
        <w:tc>
          <w:tcPr>
            <w:tcW w:w="1665" w:type="pct"/>
            <w:vAlign w:val="center"/>
          </w:tcPr>
          <w:p w14:paraId="00CF194F">
            <w:pPr>
              <w:spacing w:line="240" w:lineRule="exact"/>
              <w:jc w:val="center"/>
              <w:rPr>
                <w:rFonts w:ascii="Times New Roman" w:hAnsi="Times New Roman"/>
                <w:sz w:val="18"/>
                <w:szCs w:val="18"/>
              </w:rPr>
            </w:pPr>
            <w:r>
              <w:rPr>
                <w:rFonts w:ascii="Times New Roman" w:hAnsi="Times New Roman"/>
                <w:sz w:val="18"/>
                <w:szCs w:val="18"/>
              </w:rPr>
              <w:t>污染物排放监控位置</w:t>
            </w:r>
          </w:p>
        </w:tc>
      </w:tr>
      <w:tr w14:paraId="4B21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04" w:type="pct"/>
            <w:vAlign w:val="center"/>
          </w:tcPr>
          <w:p w14:paraId="45C01C13">
            <w:pPr>
              <w:spacing w:line="240" w:lineRule="exact"/>
              <w:jc w:val="center"/>
              <w:rPr>
                <w:rFonts w:ascii="Times New Roman" w:hAnsi="Times New Roman"/>
                <w:sz w:val="18"/>
                <w:szCs w:val="18"/>
              </w:rPr>
            </w:pPr>
            <w:r>
              <w:rPr>
                <w:rFonts w:ascii="Times New Roman" w:hAnsi="Times New Roman"/>
                <w:sz w:val="18"/>
                <w:szCs w:val="18"/>
              </w:rPr>
              <w:t>1</w:t>
            </w:r>
          </w:p>
        </w:tc>
        <w:tc>
          <w:tcPr>
            <w:tcW w:w="1517" w:type="pct"/>
            <w:vAlign w:val="center"/>
          </w:tcPr>
          <w:p w14:paraId="7601D75C">
            <w:pPr>
              <w:spacing w:line="240" w:lineRule="exact"/>
              <w:jc w:val="center"/>
              <w:rPr>
                <w:rFonts w:ascii="Times New Roman" w:hAnsi="Times New Roman"/>
                <w:sz w:val="18"/>
                <w:szCs w:val="18"/>
              </w:rPr>
            </w:pPr>
            <w:r>
              <w:rPr>
                <w:rFonts w:ascii="Times New Roman" w:hAnsi="Times New Roman"/>
                <w:sz w:val="18"/>
                <w:szCs w:val="18"/>
              </w:rPr>
              <w:t>二氧化硫</w:t>
            </w:r>
          </w:p>
        </w:tc>
        <w:tc>
          <w:tcPr>
            <w:tcW w:w="1214" w:type="pct"/>
            <w:vAlign w:val="center"/>
          </w:tcPr>
          <w:p w14:paraId="3FAFCD79">
            <w:pPr>
              <w:spacing w:line="240" w:lineRule="exact"/>
              <w:jc w:val="center"/>
              <w:rPr>
                <w:rFonts w:ascii="Times New Roman" w:hAnsi="Times New Roman"/>
                <w:sz w:val="18"/>
                <w:szCs w:val="18"/>
              </w:rPr>
            </w:pPr>
            <w:r>
              <w:rPr>
                <w:rFonts w:ascii="Times New Roman" w:hAnsi="Times New Roman"/>
                <w:sz w:val="18"/>
                <w:szCs w:val="18"/>
              </w:rPr>
              <w:t>100</w:t>
            </w:r>
          </w:p>
        </w:tc>
        <w:tc>
          <w:tcPr>
            <w:tcW w:w="1665" w:type="pct"/>
            <w:vMerge w:val="restart"/>
            <w:vAlign w:val="center"/>
          </w:tcPr>
          <w:p w14:paraId="566A67E8">
            <w:pPr>
              <w:spacing w:line="240" w:lineRule="exact"/>
              <w:jc w:val="center"/>
              <w:rPr>
                <w:rFonts w:ascii="Times New Roman" w:hAnsi="Times New Roman"/>
                <w:sz w:val="18"/>
                <w:szCs w:val="18"/>
              </w:rPr>
            </w:pPr>
            <w:bookmarkStart w:id="161" w:name="OLE_LINK60"/>
            <w:bookmarkStart w:id="162" w:name="OLE_LINK59"/>
            <w:bookmarkStart w:id="163" w:name="OLE_LINK58"/>
            <w:r>
              <w:rPr>
                <w:rFonts w:ascii="Times New Roman" w:hAnsi="Times New Roman"/>
                <w:sz w:val="18"/>
                <w:szCs w:val="18"/>
              </w:rPr>
              <w:t>燃烧（焚烧、氧化）装置排气筒</w:t>
            </w:r>
            <w:bookmarkEnd w:id="161"/>
            <w:bookmarkEnd w:id="162"/>
            <w:bookmarkEnd w:id="163"/>
          </w:p>
        </w:tc>
      </w:tr>
      <w:tr w14:paraId="2729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04" w:type="pct"/>
            <w:vAlign w:val="center"/>
          </w:tcPr>
          <w:p w14:paraId="5089B7DA">
            <w:pPr>
              <w:spacing w:line="240" w:lineRule="exact"/>
              <w:jc w:val="center"/>
              <w:rPr>
                <w:rFonts w:ascii="Times New Roman" w:hAnsi="Times New Roman"/>
                <w:sz w:val="18"/>
                <w:szCs w:val="18"/>
              </w:rPr>
            </w:pPr>
            <w:r>
              <w:rPr>
                <w:rFonts w:ascii="Times New Roman" w:hAnsi="Times New Roman"/>
                <w:sz w:val="18"/>
                <w:szCs w:val="18"/>
              </w:rPr>
              <w:t>2</w:t>
            </w:r>
          </w:p>
        </w:tc>
        <w:tc>
          <w:tcPr>
            <w:tcW w:w="1517" w:type="pct"/>
            <w:vAlign w:val="center"/>
          </w:tcPr>
          <w:p w14:paraId="4E5F00B5">
            <w:pPr>
              <w:spacing w:line="240" w:lineRule="exact"/>
              <w:jc w:val="center"/>
              <w:rPr>
                <w:rFonts w:ascii="Times New Roman" w:hAnsi="Times New Roman"/>
                <w:sz w:val="18"/>
                <w:szCs w:val="18"/>
              </w:rPr>
            </w:pPr>
            <w:r>
              <w:rPr>
                <w:rFonts w:ascii="Times New Roman" w:hAnsi="Times New Roman"/>
                <w:sz w:val="18"/>
                <w:szCs w:val="18"/>
              </w:rPr>
              <w:t>氮氧化物</w:t>
            </w:r>
          </w:p>
        </w:tc>
        <w:tc>
          <w:tcPr>
            <w:tcW w:w="1214" w:type="pct"/>
            <w:vAlign w:val="center"/>
          </w:tcPr>
          <w:p w14:paraId="2DAB09C7">
            <w:pPr>
              <w:spacing w:line="240" w:lineRule="exact"/>
              <w:jc w:val="center"/>
              <w:rPr>
                <w:rFonts w:ascii="Times New Roman" w:hAnsi="Times New Roman"/>
                <w:sz w:val="18"/>
                <w:szCs w:val="18"/>
              </w:rPr>
            </w:pPr>
            <w:r>
              <w:rPr>
                <w:rFonts w:ascii="Times New Roman" w:hAnsi="Times New Roman"/>
                <w:sz w:val="18"/>
                <w:szCs w:val="18"/>
              </w:rPr>
              <w:t>150</w:t>
            </w:r>
          </w:p>
        </w:tc>
        <w:tc>
          <w:tcPr>
            <w:tcW w:w="1665" w:type="pct"/>
            <w:vMerge w:val="continue"/>
            <w:vAlign w:val="center"/>
          </w:tcPr>
          <w:p w14:paraId="15A2F1F6">
            <w:pPr>
              <w:spacing w:line="240" w:lineRule="exact"/>
              <w:jc w:val="center"/>
              <w:rPr>
                <w:rFonts w:ascii="Times New Roman" w:hAnsi="Times New Roman"/>
                <w:sz w:val="18"/>
                <w:szCs w:val="18"/>
              </w:rPr>
            </w:pPr>
          </w:p>
        </w:tc>
      </w:tr>
    </w:tbl>
    <w:p w14:paraId="6E2E875D">
      <w:pPr>
        <w:pStyle w:val="26"/>
        <w:numPr>
          <w:ilvl w:val="1"/>
          <w:numId w:val="7"/>
        </w:numPr>
        <w:spacing w:beforeLines="0" w:afterLines="0"/>
        <w:ind w:left="0" w:firstLine="0"/>
        <w:rPr>
          <w:rFonts w:ascii="Times New Roman" w:eastAsia="宋体"/>
        </w:rPr>
      </w:pPr>
      <w:bookmarkStart w:id="164" w:name="OLE_LINK45"/>
      <w:bookmarkStart w:id="165" w:name="OLE_LINK46"/>
      <w:bookmarkStart w:id="166" w:name="OLE_LINK63"/>
      <w:r>
        <w:rPr>
          <w:rFonts w:ascii="Times New Roman" w:eastAsia="宋体"/>
        </w:rPr>
        <w:t>进入VOCs燃烧（焚烧、氧化）装置的废气需要补充空气进行燃烧、氧化反应的，排气筒中实测大气污染物排放浓度，应按式（1）换算为基准含氧量为3%的大气污染物基准排放浓度。利用锅炉、焦炉及其他工业炉窑、固体废物焚烧炉焚烧处理有机废气的，烟气基准含氧量按其排放标准规定执行。</w:t>
      </w:r>
      <w:bookmarkStart w:id="167" w:name="_Hlk88230867"/>
      <w:r>
        <w:rPr>
          <w:rFonts w:ascii="Times New Roman" w:eastAsia="宋体"/>
        </w:rPr>
        <w:t>进入VOCs燃烧（焚烧、氧化）装置中废气含氧量可满足自身燃烧、氧化反应需要，不需另外补充空气的，或仅燃烧器需要补充空气助燃的，以实测质量浓度作为达标判定依据，但装置出口烟气含氧量不得高于装置进口废气含氧量。吸附、吸收、冷凝、生物、膜分离等其他VOCs处理设施，以实测质量浓度作为达标判定依据，不得稀释排放。</w:t>
      </w:r>
      <w:bookmarkEnd w:id="164"/>
      <w:bookmarkEnd w:id="165"/>
      <w:bookmarkEnd w:id="166"/>
    </w:p>
    <w:bookmarkEnd w:id="167"/>
    <w:p w14:paraId="0A0BF380">
      <w:pPr>
        <w:pStyle w:val="26"/>
        <w:numPr>
          <w:ilvl w:val="1"/>
          <w:numId w:val="7"/>
        </w:numPr>
        <w:spacing w:beforeLines="0" w:afterLines="0"/>
        <w:ind w:left="0" w:firstLine="0"/>
        <w:rPr>
          <w:rFonts w:ascii="Times New Roman" w:eastAsia="宋体"/>
        </w:rPr>
      </w:pPr>
      <w:r>
        <w:rPr>
          <w:rFonts w:ascii="Times New Roman" w:eastAsia="宋体"/>
        </w:rPr>
        <w:t>废气治理设施应与生产工艺设备同步运行。废气治理设施发生故障或检修时，对应的生产工艺设备应停止运行，待排除故障或检修完毕后同步投入使用；生产工艺设备不能停止运行或不能及时停止运行的，应设置废气应急处理设施或采取其他替代措施。</w:t>
      </w:r>
    </w:p>
    <w:p w14:paraId="07891A98">
      <w:pPr>
        <w:pStyle w:val="26"/>
        <w:numPr>
          <w:ilvl w:val="1"/>
          <w:numId w:val="7"/>
        </w:numPr>
        <w:spacing w:beforeLines="0" w:afterLines="0"/>
        <w:ind w:left="0" w:firstLine="0"/>
        <w:rPr>
          <w:rFonts w:ascii="Times New Roman" w:eastAsia="宋体"/>
        </w:rPr>
      </w:pPr>
      <w:r>
        <w:rPr>
          <w:rFonts w:ascii="Times New Roman" w:eastAsia="宋体"/>
        </w:rPr>
        <w:t>排放氰化氢的排气筒高度不低于25 m，其他车间或生产设施排气筒高度应不低于15 m（因安全考虑或有特殊工艺要求的除外），具体高度以及与周围建筑物的相对高度关系应根据环境影响评价文件确定。</w:t>
      </w:r>
    </w:p>
    <w:p w14:paraId="31CDE953">
      <w:pPr>
        <w:pStyle w:val="26"/>
        <w:numPr>
          <w:ilvl w:val="1"/>
          <w:numId w:val="7"/>
        </w:numPr>
        <w:spacing w:beforeLines="0" w:afterLines="0"/>
        <w:ind w:left="0" w:firstLine="0"/>
        <w:rPr>
          <w:rFonts w:ascii="Times New Roman" w:eastAsia="宋体"/>
        </w:rPr>
      </w:pPr>
      <w:r>
        <w:rPr>
          <w:rFonts w:ascii="Times New Roman" w:eastAsia="宋体"/>
        </w:rPr>
        <w:t>当执行不同排放控制要求的废气合并排气筒排放时，应在废气混合前进行监测，并执行相应的排放控制要求；若可选择的监控位置只能对混合后的废气进行监测，则应按各排放控制要求中最严格的规定执行。</w:t>
      </w:r>
    </w:p>
    <w:p w14:paraId="437CE028">
      <w:pPr>
        <w:pStyle w:val="25"/>
        <w:numPr>
          <w:ilvl w:val="1"/>
          <w:numId w:val="8"/>
        </w:numPr>
        <w:spacing w:before="312" w:after="312"/>
        <w:ind w:left="0"/>
        <w:rPr>
          <w:rFonts w:ascii="Times New Roman"/>
        </w:rPr>
      </w:pPr>
      <w:bookmarkStart w:id="168" w:name="_Toc27905"/>
      <w:bookmarkStart w:id="169" w:name="_Toc24803"/>
      <w:bookmarkStart w:id="170" w:name="_Toc199936172"/>
      <w:r>
        <w:rPr>
          <w:rFonts w:ascii="Times New Roman"/>
        </w:rPr>
        <w:t>无组织排放控制要求</w:t>
      </w:r>
      <w:bookmarkEnd w:id="168"/>
      <w:bookmarkEnd w:id="169"/>
      <w:bookmarkEnd w:id="170"/>
    </w:p>
    <w:p w14:paraId="28B0318E">
      <w:pPr>
        <w:pStyle w:val="26"/>
        <w:spacing w:beforeLines="0" w:afterLines="0" w:line="360" w:lineRule="exact"/>
        <w:ind w:left="0"/>
        <w:rPr>
          <w:rFonts w:ascii="Times New Roman" w:eastAsia="宋体"/>
        </w:rPr>
      </w:pPr>
      <w:r>
        <w:rPr>
          <w:rFonts w:ascii="Times New Roman" w:eastAsia="宋体"/>
        </w:rPr>
        <w:t>无组织排放控制措施</w:t>
      </w:r>
    </w:p>
    <w:p w14:paraId="0A69D1F5">
      <w:pPr>
        <w:spacing w:line="360" w:lineRule="exact"/>
        <w:outlineLvl w:val="2"/>
        <w:rPr>
          <w:rFonts w:ascii="Times New Roman" w:hAnsi="Times New Roman"/>
          <w:szCs w:val="24"/>
        </w:rPr>
      </w:pPr>
      <w:bookmarkStart w:id="171" w:name="_Hlk185584068"/>
      <w:r>
        <w:rPr>
          <w:rFonts w:ascii="Times New Roman" w:hAnsi="Times New Roman" w:eastAsia="黑体"/>
          <w:szCs w:val="24"/>
        </w:rPr>
        <w:t xml:space="preserve">5.1.1  </w:t>
      </w:r>
      <w:r>
        <w:rPr>
          <w:rFonts w:ascii="Times New Roman" w:hAnsi="Times New Roman"/>
          <w:szCs w:val="24"/>
        </w:rPr>
        <w:t>物料储存与输送</w:t>
      </w:r>
    </w:p>
    <w:p w14:paraId="18A84E6B">
      <w:pPr>
        <w:pStyle w:val="39"/>
        <w:ind w:firstLine="0" w:firstLineChars="0"/>
        <w:outlineLvl w:val="3"/>
        <w:rPr>
          <w:rFonts w:ascii="Times New Roman" w:hAnsi="Times New Roman"/>
        </w:rPr>
      </w:pPr>
      <w:r>
        <w:rPr>
          <w:rFonts w:ascii="Times New Roman" w:hAnsi="Times New Roman"/>
        </w:rPr>
        <w:t>5.1.1.1  石灰、除尘灰、脱硫灰、粉煤灰等粉状物料，应采用料仓、储罐等方式密闭储存。铁精矿、煤、焦炭、烧结矿、球团矿、铁合金、钢渣、脱硫石膏等块状或粘湿物料，应采用</w:t>
      </w:r>
      <w:r>
        <w:rPr>
          <w:rFonts w:hint="eastAsia" w:ascii="Times New Roman" w:hAnsi="Times New Roman"/>
        </w:rPr>
        <w:t>密闭料仓或封闭料场（仓、库、棚）</w:t>
      </w:r>
      <w:r>
        <w:rPr>
          <w:rFonts w:ascii="Times New Roman" w:hAnsi="Times New Roman"/>
        </w:rPr>
        <w:t>等方式储存，</w:t>
      </w:r>
      <w:r>
        <w:rPr>
          <w:rFonts w:ascii="Times New Roman" w:hAnsi="Times New Roman"/>
          <w:szCs w:val="24"/>
        </w:rPr>
        <w:t>其中封闭料场内采取抑尘措施</w:t>
      </w:r>
      <w:r>
        <w:rPr>
          <w:rFonts w:ascii="Times New Roman" w:hAnsi="Times New Roman"/>
        </w:rPr>
        <w:t>。其他干渣堆存应采用喷淋(雾)等抑尘措施。</w:t>
      </w:r>
    </w:p>
    <w:p w14:paraId="0BD50B02">
      <w:pPr>
        <w:pStyle w:val="39"/>
        <w:ind w:firstLine="0" w:firstLineChars="0"/>
        <w:outlineLvl w:val="3"/>
        <w:rPr>
          <w:rFonts w:ascii="Times New Roman" w:hAnsi="Times New Roman"/>
        </w:rPr>
      </w:pPr>
      <w:r>
        <w:rPr>
          <w:rFonts w:ascii="Times New Roman" w:hAnsi="Times New Roman"/>
        </w:rPr>
        <w:t>5.1.1.2  石灰、除尘灰、脱硫灰、粉煤灰等粉状物料，应采用管状带式输送机、气力输送设备、罐车等方式密闭输送。铁精矿、煤、焦炭、烧结矿、球团矿、铁合金、高炉渣、钢渣、脱硫石膏等块状或粘湿物料，应采用管状带式输送机等方式密闭输送，或采用皮带通廊等方式封闭输送；确需汽车运输的，应使用封闭车厢或苫盖严密，装卸车时应采取除尘或加湿等抑尘措施。物料输送落料点等应配备集气罩和除尘设施</w:t>
      </w:r>
      <w:r>
        <w:rPr>
          <w:rFonts w:hint="eastAsia" w:ascii="Times New Roman" w:hAnsi="Times New Roman"/>
        </w:rPr>
        <w:t>，</w:t>
      </w:r>
      <w:r>
        <w:rPr>
          <w:rFonts w:ascii="Times New Roman" w:hAnsi="Times New Roman"/>
        </w:rPr>
        <w:t>或采取喷雾等抑尘措施。</w:t>
      </w:r>
    </w:p>
    <w:p w14:paraId="0713FEAE">
      <w:pPr>
        <w:pStyle w:val="39"/>
        <w:ind w:firstLine="0" w:firstLineChars="0"/>
        <w:outlineLvl w:val="3"/>
        <w:rPr>
          <w:rFonts w:ascii="Times New Roman" w:hAnsi="Times New Roman"/>
        </w:rPr>
      </w:pPr>
      <w:r>
        <w:rPr>
          <w:rFonts w:ascii="Times New Roman" w:hAnsi="Times New Roman"/>
        </w:rPr>
        <w:t>5.1.1.3  料场</w:t>
      </w:r>
      <w:r>
        <w:rPr>
          <w:rFonts w:hint="eastAsia" w:ascii="Times New Roman" w:hAnsi="Times New Roman"/>
        </w:rPr>
        <w:t>进出口</w:t>
      </w:r>
      <w:r>
        <w:rPr>
          <w:rFonts w:ascii="Times New Roman" w:hAnsi="Times New Roman"/>
        </w:rPr>
        <w:t>路面硬化，出口设置车轮和车身</w:t>
      </w:r>
      <w:r>
        <w:rPr>
          <w:rFonts w:hint="eastAsia" w:ascii="Times New Roman" w:hAnsi="Times New Roman"/>
        </w:rPr>
        <w:t>高压</w:t>
      </w:r>
      <w:r>
        <w:rPr>
          <w:rFonts w:ascii="Times New Roman" w:hAnsi="Times New Roman"/>
        </w:rPr>
        <w:t>清洗设施。厂区道路应硬化，</w:t>
      </w:r>
      <w:r>
        <w:rPr>
          <w:rFonts w:hint="eastAsia" w:ascii="Times New Roman" w:hAnsi="Times New Roman"/>
        </w:rPr>
        <w:t>路面</w:t>
      </w:r>
      <w:r>
        <w:rPr>
          <w:rFonts w:ascii="Times New Roman" w:hAnsi="Times New Roman"/>
        </w:rPr>
        <w:t>采取清扫、酒水等措施，保持清洁。</w:t>
      </w:r>
    </w:p>
    <w:p w14:paraId="251E2078">
      <w:pPr>
        <w:pStyle w:val="39"/>
        <w:ind w:firstLine="0" w:firstLineChars="0"/>
        <w:outlineLvl w:val="3"/>
        <w:rPr>
          <w:rFonts w:ascii="Times New Roman" w:hAnsi="Times New Roman"/>
          <w:lang w:val="ca-ES"/>
        </w:rPr>
      </w:pPr>
      <w:r>
        <w:rPr>
          <w:rFonts w:ascii="Times New Roman" w:hAnsi="Times New Roman"/>
        </w:rPr>
        <w:t xml:space="preserve">5.1.1.4  </w:t>
      </w:r>
      <w:r>
        <w:rPr>
          <w:rFonts w:ascii="Times New Roman" w:hAnsi="Times New Roman"/>
          <w:lang w:val="ca-ES"/>
        </w:rPr>
        <w:t>厂内含挥发性有机物（VOCs）</w:t>
      </w:r>
      <w:r>
        <w:rPr>
          <w:rFonts w:hint="eastAsia" w:ascii="Times New Roman" w:hAnsi="Times New Roman"/>
          <w:lang w:val="ca-ES"/>
        </w:rPr>
        <w:t>物料</w:t>
      </w:r>
      <w:r>
        <w:rPr>
          <w:rFonts w:ascii="Times New Roman" w:hAnsi="Times New Roman"/>
          <w:lang w:val="ca-ES"/>
        </w:rPr>
        <w:t>密闭存储，调配、使用、回收等过程采用密闭设备或在密闭空间内操作，采用密闭管道或密闭容器等输送。</w:t>
      </w:r>
    </w:p>
    <w:p w14:paraId="0FD06B78">
      <w:pPr>
        <w:pStyle w:val="39"/>
        <w:ind w:firstLine="0" w:firstLineChars="0"/>
        <w:outlineLvl w:val="3"/>
        <w:rPr>
          <w:rFonts w:ascii="Times New Roman" w:hAnsi="Times New Roman"/>
        </w:rPr>
      </w:pPr>
      <w:r>
        <w:rPr>
          <w:rFonts w:ascii="Times New Roman" w:hAnsi="Times New Roman"/>
        </w:rPr>
        <w:t xml:space="preserve">5.1.1.5  </w:t>
      </w:r>
      <w:bookmarkStart w:id="172" w:name="_Hlk88237025"/>
      <w:r>
        <w:rPr>
          <w:rFonts w:ascii="Times New Roman" w:hAnsi="Times New Roman"/>
        </w:rPr>
        <w:t>氨的装卸、贮存、输送、制备等过程应密闭，并采取氨气泄漏检测措施。</w:t>
      </w:r>
      <w:bookmarkEnd w:id="172"/>
    </w:p>
    <w:p w14:paraId="49B7A632">
      <w:pPr>
        <w:pStyle w:val="39"/>
        <w:ind w:firstLine="0" w:firstLineChars="0"/>
        <w:outlineLvl w:val="3"/>
        <w:rPr>
          <w:rFonts w:ascii="Times New Roman" w:hAnsi="Times New Roman"/>
        </w:rPr>
      </w:pPr>
      <w:r>
        <w:rPr>
          <w:rFonts w:hint="eastAsia" w:ascii="Times New Roman" w:hAnsi="Times New Roman"/>
        </w:rPr>
        <w:t>5.1.1.</w:t>
      </w:r>
      <w:r>
        <w:rPr>
          <w:rFonts w:ascii="Times New Roman" w:hAnsi="Times New Roman"/>
        </w:rPr>
        <w:t>6</w:t>
      </w:r>
      <w:r>
        <w:rPr>
          <w:rFonts w:hint="eastAsia" w:ascii="Times New Roman" w:hAnsi="Times New Roman"/>
        </w:rPr>
        <w:t xml:space="preserve"> 进出</w:t>
      </w:r>
      <w:r>
        <w:rPr>
          <w:rFonts w:ascii="Times New Roman" w:hAnsi="Times New Roman"/>
        </w:rPr>
        <w:t>钢铁</w:t>
      </w:r>
      <w:r>
        <w:rPr>
          <w:rFonts w:hint="eastAsia" w:ascii="Times New Roman" w:hAnsi="Times New Roman"/>
        </w:rPr>
        <w:t>、</w:t>
      </w:r>
      <w:r>
        <w:rPr>
          <w:rFonts w:ascii="Times New Roman" w:hAnsi="Times New Roman"/>
        </w:rPr>
        <w:t>焦化企业的所有</w:t>
      </w:r>
      <w:r>
        <w:rPr>
          <w:rFonts w:hint="eastAsia" w:ascii="Times New Roman" w:hAnsi="Times New Roman"/>
        </w:rPr>
        <w:t>大宗</w:t>
      </w:r>
      <w:r>
        <w:rPr>
          <w:rFonts w:ascii="Times New Roman" w:hAnsi="Times New Roman"/>
        </w:rPr>
        <w:t>物料</w:t>
      </w:r>
      <w:r>
        <w:rPr>
          <w:rFonts w:hint="eastAsia" w:ascii="Times New Roman" w:hAnsi="Times New Roman"/>
        </w:rPr>
        <w:t>（</w:t>
      </w:r>
      <w:r>
        <w:rPr>
          <w:rFonts w:ascii="Times New Roman" w:hAnsi="Times New Roman"/>
        </w:rPr>
        <w:t>包括铁精矿、煤炭、焦炭、废钢以及外购烧结矿、外购球团矿、石灰、铁合金、钢渣、水渣等）</w:t>
      </w:r>
      <w:r>
        <w:rPr>
          <w:rFonts w:hint="eastAsia" w:ascii="Times New Roman" w:hAnsi="Times New Roman"/>
        </w:rPr>
        <w:t>和</w:t>
      </w:r>
      <w:r>
        <w:rPr>
          <w:rFonts w:ascii="Times New Roman" w:hAnsi="Times New Roman"/>
        </w:rPr>
        <w:t>产品</w:t>
      </w:r>
      <w:r>
        <w:rPr>
          <w:rFonts w:hint="eastAsia" w:ascii="Times New Roman" w:hAnsi="Times New Roman"/>
        </w:rPr>
        <w:t>（</w:t>
      </w:r>
      <w:r>
        <w:rPr>
          <w:rFonts w:ascii="Times New Roman" w:hAnsi="Times New Roman"/>
        </w:rPr>
        <w:t>包括</w:t>
      </w:r>
      <w:r>
        <w:rPr>
          <w:rFonts w:hint="eastAsia" w:ascii="Times New Roman" w:hAnsi="Times New Roman"/>
        </w:rPr>
        <w:t>钢材</w:t>
      </w:r>
      <w:r>
        <w:rPr>
          <w:rFonts w:ascii="Times New Roman" w:hAnsi="Times New Roman"/>
        </w:rPr>
        <w:t>、外售中间产品等）采用铁路、水路、管道或管</w:t>
      </w:r>
      <w:r>
        <w:rPr>
          <w:rFonts w:hint="eastAsia" w:ascii="Times New Roman" w:hAnsi="Times New Roman"/>
        </w:rPr>
        <w:t>状</w:t>
      </w:r>
      <w:r>
        <w:rPr>
          <w:rFonts w:ascii="Times New Roman" w:hAnsi="Times New Roman"/>
        </w:rPr>
        <w:t>带式输送机等清洁方式运输比例不低于</w:t>
      </w:r>
      <w:r>
        <w:rPr>
          <w:rFonts w:hint="eastAsia" w:ascii="Times New Roman" w:hAnsi="Times New Roman"/>
        </w:rPr>
        <w:t>80%；达不到</w:t>
      </w:r>
      <w:r>
        <w:rPr>
          <w:rFonts w:ascii="Times New Roman" w:hAnsi="Times New Roman"/>
        </w:rPr>
        <w:t>的，汽车运输部分全部采用新能源汽车或达到国六排放标准（</w:t>
      </w:r>
      <w:r>
        <w:rPr>
          <w:rFonts w:hint="eastAsia" w:ascii="Times New Roman" w:hAnsi="Times New Roman"/>
        </w:rPr>
        <w:t>GB17691和GB18352.6）</w:t>
      </w:r>
      <w:r>
        <w:rPr>
          <w:rFonts w:ascii="Times New Roman" w:hAnsi="Times New Roman"/>
        </w:rPr>
        <w:t>的汽车。</w:t>
      </w:r>
      <w:r>
        <w:rPr>
          <w:rFonts w:hint="eastAsia" w:ascii="Times New Roman" w:hAnsi="Times New Roman"/>
        </w:rPr>
        <w:t>危化品运输等特种车辆可采用国五及以上排放标准车辆（燃气车辆达到国六排放标准）。</w:t>
      </w:r>
      <w:r>
        <w:rPr>
          <w:rFonts w:ascii="Times New Roman" w:hAnsi="Times New Roman"/>
        </w:rPr>
        <w:t>移动源监管按</w:t>
      </w:r>
      <w:r>
        <w:rPr>
          <w:rFonts w:hint="eastAsia" w:ascii="Times New Roman" w:hAnsi="Times New Roman"/>
        </w:rPr>
        <w:t>HJ1321的</w:t>
      </w:r>
      <w:r>
        <w:rPr>
          <w:rFonts w:ascii="Times New Roman" w:hAnsi="Times New Roman"/>
        </w:rPr>
        <w:t>规定执行。</w:t>
      </w:r>
    </w:p>
    <w:p w14:paraId="256FB092">
      <w:pPr>
        <w:spacing w:line="360" w:lineRule="exact"/>
        <w:outlineLvl w:val="2"/>
        <w:rPr>
          <w:rFonts w:ascii="Times New Roman" w:hAnsi="Times New Roman" w:eastAsia="黑体"/>
          <w:szCs w:val="24"/>
        </w:rPr>
      </w:pPr>
      <w:r>
        <w:rPr>
          <w:rFonts w:ascii="Times New Roman" w:hAnsi="Times New Roman" w:eastAsia="黑体"/>
          <w:szCs w:val="24"/>
        </w:rPr>
        <w:t xml:space="preserve">5.1.2  </w:t>
      </w:r>
      <w:r>
        <w:rPr>
          <w:rFonts w:hint="eastAsia" w:ascii="Times New Roman" w:hAnsi="Times New Roman"/>
          <w:kern w:val="0"/>
          <w:szCs w:val="20"/>
        </w:rPr>
        <w:t>烧结、球团、炼铁、焦化等工序的物料破碎、筛分、混合等设备应设置密闭罩，并配备除尘设施。焦炉，烧结机、烧结矿环冷机、球团焙烧设备，高炉炉顶上料、矿槽、高炉出铁场，混铁炉、炼钢铁水预处理、转炉、电炉、精炼炉、</w:t>
      </w:r>
      <w:r>
        <w:rPr>
          <w:rFonts w:ascii="Times New Roman" w:hAnsi="Times New Roman"/>
          <w:kern w:val="0"/>
          <w:szCs w:val="20"/>
        </w:rPr>
        <w:t>炼钢车间</w:t>
      </w:r>
      <w:r>
        <w:rPr>
          <w:rFonts w:hint="eastAsia" w:ascii="Times New Roman" w:hAnsi="Times New Roman"/>
          <w:kern w:val="0"/>
          <w:szCs w:val="20"/>
        </w:rPr>
        <w:t>等产尘点应全面加强集气能力建设，确保无可见烟粉尘外逸。</w:t>
      </w:r>
    </w:p>
    <w:p w14:paraId="48D593CD">
      <w:pPr>
        <w:spacing w:line="360" w:lineRule="exact"/>
        <w:outlineLvl w:val="2"/>
        <w:rPr>
          <w:rFonts w:ascii="Times New Roman" w:hAnsi="Times New Roman"/>
          <w:szCs w:val="24"/>
        </w:rPr>
      </w:pPr>
      <w:r>
        <w:rPr>
          <w:rFonts w:hint="eastAsia" w:ascii="Times New Roman" w:hAnsi="Times New Roman"/>
          <w:szCs w:val="24"/>
        </w:rPr>
        <w:t xml:space="preserve">5.1.3 </w:t>
      </w:r>
      <w:r>
        <w:rPr>
          <w:rFonts w:ascii="Times New Roman" w:hAnsi="Times New Roman"/>
          <w:szCs w:val="24"/>
        </w:rPr>
        <w:t xml:space="preserve"> </w:t>
      </w:r>
      <w:r>
        <w:rPr>
          <w:rFonts w:hint="eastAsia" w:ascii="Times New Roman" w:hAnsi="Times New Roman"/>
          <w:szCs w:val="24"/>
        </w:rPr>
        <w:t>烧结及</w:t>
      </w:r>
      <w:r>
        <w:rPr>
          <w:rFonts w:ascii="Times New Roman" w:hAnsi="Times New Roman"/>
          <w:szCs w:val="24"/>
        </w:rPr>
        <w:t>球团焙烧</w:t>
      </w:r>
    </w:p>
    <w:p w14:paraId="4493F33E">
      <w:pPr>
        <w:spacing w:line="360" w:lineRule="exact"/>
        <w:ind w:firstLine="420" w:firstLineChars="200"/>
        <w:outlineLvl w:val="2"/>
        <w:rPr>
          <w:rFonts w:ascii="Times New Roman" w:hAnsi="Times New Roman"/>
          <w:kern w:val="0"/>
          <w:szCs w:val="20"/>
        </w:rPr>
      </w:pPr>
      <w:r>
        <w:rPr>
          <w:rFonts w:ascii="Times New Roman" w:hAnsi="Times New Roman"/>
        </w:rPr>
        <w:t>烧结机尾（球团带式焙烧机尾）</w:t>
      </w:r>
      <w:r>
        <w:rPr>
          <w:rFonts w:hint="eastAsia" w:ascii="Times New Roman" w:hAnsi="Times New Roman"/>
        </w:rPr>
        <w:t>，</w:t>
      </w:r>
      <w:r>
        <w:rPr>
          <w:rFonts w:ascii="Times New Roman" w:hAnsi="Times New Roman"/>
        </w:rPr>
        <w:t>烧结矿环冷机受料点、卸料点</w:t>
      </w:r>
      <w:r>
        <w:rPr>
          <w:rFonts w:hint="eastAsia" w:ascii="Times New Roman" w:hAnsi="Times New Roman"/>
        </w:rPr>
        <w:t>，</w:t>
      </w:r>
      <w:r>
        <w:rPr>
          <w:rFonts w:ascii="Times New Roman" w:hAnsi="Times New Roman"/>
        </w:rPr>
        <w:t>成品筛分装置、转运点、成品矿槽顶部移动受料点和底部卸料点</w:t>
      </w:r>
      <w:r>
        <w:rPr>
          <w:rFonts w:hint="eastAsia" w:ascii="Times New Roman" w:hAnsi="Times New Roman"/>
        </w:rPr>
        <w:t>等</w:t>
      </w:r>
      <w:r>
        <w:rPr>
          <w:rFonts w:ascii="Times New Roman" w:hAnsi="Times New Roman"/>
        </w:rPr>
        <w:t>应设置密闭罩，并配备除尘设施</w:t>
      </w:r>
      <w:r>
        <w:rPr>
          <w:rFonts w:hint="eastAsia" w:ascii="Times New Roman" w:hAnsi="Times New Roman"/>
        </w:rPr>
        <w:t>。</w:t>
      </w:r>
    </w:p>
    <w:p w14:paraId="7AE76E35">
      <w:pPr>
        <w:spacing w:line="360" w:lineRule="exact"/>
        <w:outlineLvl w:val="2"/>
        <w:rPr>
          <w:rFonts w:ascii="Times New Roman" w:hAnsi="Times New Roman"/>
          <w:kern w:val="0"/>
          <w:szCs w:val="20"/>
        </w:rPr>
      </w:pPr>
      <w:r>
        <w:rPr>
          <w:rFonts w:hint="eastAsia" w:ascii="Times New Roman" w:hAnsi="Times New Roman"/>
          <w:kern w:val="0"/>
          <w:szCs w:val="20"/>
        </w:rPr>
        <w:t xml:space="preserve">5.1.4 </w:t>
      </w:r>
      <w:r>
        <w:rPr>
          <w:rFonts w:ascii="Times New Roman" w:hAnsi="Times New Roman"/>
          <w:kern w:val="0"/>
          <w:szCs w:val="20"/>
        </w:rPr>
        <w:t xml:space="preserve"> </w:t>
      </w:r>
      <w:r>
        <w:rPr>
          <w:rFonts w:ascii="Times New Roman" w:hAnsi="Times New Roman"/>
        </w:rPr>
        <w:t>炼铁</w:t>
      </w:r>
    </w:p>
    <w:p w14:paraId="1B7BDB8C">
      <w:pPr>
        <w:pStyle w:val="39"/>
        <w:ind w:firstLine="0" w:firstLineChars="0"/>
        <w:rPr>
          <w:rFonts w:ascii="Times New Roman" w:hAnsi="Times New Roman"/>
        </w:rPr>
      </w:pPr>
      <w:r>
        <w:rPr>
          <w:rFonts w:ascii="Times New Roman" w:hAnsi="Times New Roman"/>
        </w:rPr>
        <w:t>5.1.4.1 矿槽系统的受料点、转运点、给料、筛分设备等工位应设置密闭罩，并配备除尘设施；高炉炉顶应设置上料除尘系统。</w:t>
      </w:r>
    </w:p>
    <w:p w14:paraId="79A239BC">
      <w:pPr>
        <w:pStyle w:val="39"/>
        <w:ind w:firstLine="0" w:firstLineChars="0"/>
        <w:rPr>
          <w:rFonts w:ascii="Times New Roman" w:hAnsi="Times New Roman"/>
        </w:rPr>
      </w:pPr>
      <w:r>
        <w:rPr>
          <w:rFonts w:ascii="Times New Roman" w:hAnsi="Times New Roman"/>
        </w:rPr>
        <w:t>5.1.4.2 高炉出铁场平台应封闭或半封闭，铁沟、渣沟、摆动流嘴（或罐位）等产尘点应加盖封闭，设置集气罩并配备除尘设施；高炉出铁口、铁水罐应设置集气罩，并配备除尘设施。高炉炉顶料罐均压放散废气应采取回收措施。</w:t>
      </w:r>
    </w:p>
    <w:p w14:paraId="5F8DE41F">
      <w:pPr>
        <w:pStyle w:val="39"/>
        <w:ind w:firstLine="0" w:firstLineChars="0"/>
        <w:rPr>
          <w:rFonts w:ascii="Times New Roman" w:hAnsi="Times New Roman"/>
        </w:rPr>
      </w:pPr>
      <w:r>
        <w:rPr>
          <w:rFonts w:ascii="Times New Roman" w:hAnsi="Times New Roman"/>
        </w:rPr>
        <w:t>5.1.4.3 干渣堆积处应采取洒水等抑尘措施。铸铁机浇注工位、铁水流槽上部应设置集气罩，并配备除尘设施。</w:t>
      </w:r>
    </w:p>
    <w:p w14:paraId="617558CB">
      <w:pPr>
        <w:pStyle w:val="39"/>
        <w:ind w:firstLine="0" w:firstLineChars="0"/>
        <w:outlineLvl w:val="3"/>
        <w:rPr>
          <w:rFonts w:ascii="Times New Roman" w:hAnsi="Times New Roman"/>
        </w:rPr>
      </w:pPr>
      <w:r>
        <w:rPr>
          <w:rFonts w:ascii="Times New Roman" w:hAnsi="Times New Roman"/>
        </w:rPr>
        <w:t>5.1.5  炼钢</w:t>
      </w:r>
    </w:p>
    <w:p w14:paraId="6DDC5449">
      <w:pPr>
        <w:pStyle w:val="39"/>
        <w:ind w:firstLine="0" w:firstLineChars="0"/>
        <w:rPr>
          <w:rFonts w:ascii="Times New Roman" w:hAnsi="Times New Roman"/>
        </w:rPr>
      </w:pPr>
      <w:r>
        <w:rPr>
          <w:rFonts w:ascii="Times New Roman" w:hAnsi="Times New Roman"/>
        </w:rPr>
        <w:t>5.1.5.1 炼钢车间（冶炼、连铸）应封闭，设置屋顶罩并配备除尘设施。石灰装卸料点设置密闭集气罩，并配备除尘设施；转炉应采取挡火门密闭，设置炉前和炉后集气罩，并配备除尘设施。</w:t>
      </w:r>
    </w:p>
    <w:p w14:paraId="389A6DFB">
      <w:pPr>
        <w:pStyle w:val="39"/>
        <w:ind w:firstLine="0" w:firstLineChars="0"/>
        <w:rPr>
          <w:rFonts w:ascii="Times New Roman" w:hAnsi="Times New Roman"/>
        </w:rPr>
      </w:pPr>
      <w:r>
        <w:rPr>
          <w:rFonts w:ascii="Times New Roman" w:hAnsi="Times New Roman"/>
        </w:rPr>
        <w:t>5.1.5.2 混铁炉、脱硫、倒罐、扒渣等铁水预处理点位应设置集气罩，并配备除尘设施。</w:t>
      </w:r>
    </w:p>
    <w:p w14:paraId="1779FA99">
      <w:pPr>
        <w:pStyle w:val="39"/>
        <w:ind w:firstLine="0" w:firstLineChars="0"/>
        <w:rPr>
          <w:rFonts w:ascii="Times New Roman" w:hAnsi="Times New Roman"/>
        </w:rPr>
      </w:pPr>
      <w:r>
        <w:rPr>
          <w:rFonts w:hint="eastAsia" w:ascii="Times New Roman" w:hAnsi="Times New Roman"/>
        </w:rPr>
        <w:t xml:space="preserve">5.1.5.3 </w:t>
      </w:r>
      <w:r>
        <w:rPr>
          <w:rFonts w:ascii="Times New Roman" w:hAnsi="Times New Roman"/>
        </w:rPr>
        <w:t>电弧炉在炉内排烟基础上采用密闭罩与屋顶罩相结合的收集方式。</w:t>
      </w:r>
    </w:p>
    <w:p w14:paraId="3D8F6CD7">
      <w:pPr>
        <w:pStyle w:val="39"/>
        <w:ind w:firstLine="0" w:firstLineChars="0"/>
        <w:rPr>
          <w:rFonts w:ascii="Times New Roman" w:hAnsi="Times New Roman"/>
        </w:rPr>
      </w:pPr>
      <w:r>
        <w:rPr>
          <w:rFonts w:ascii="Times New Roman" w:hAnsi="Times New Roman"/>
        </w:rPr>
        <w:t>5.1.5.4 钢包精炼炉、氩氧脱碳炉等精炼装置应设置集气罩，并配备除尘设施。</w:t>
      </w:r>
    </w:p>
    <w:p w14:paraId="424F42DB">
      <w:pPr>
        <w:pStyle w:val="39"/>
        <w:ind w:firstLine="0" w:firstLineChars="0"/>
        <w:rPr>
          <w:rFonts w:ascii="Times New Roman" w:hAnsi="Times New Roman"/>
        </w:rPr>
      </w:pPr>
      <w:r>
        <w:rPr>
          <w:rFonts w:ascii="Times New Roman" w:hAnsi="Times New Roman"/>
        </w:rPr>
        <w:t>5.1.5.5 废钢切制应在封闭空间内进行，设置集气罩，并配备除尘设施。</w:t>
      </w:r>
    </w:p>
    <w:p w14:paraId="75C4A1B9">
      <w:pPr>
        <w:pStyle w:val="39"/>
        <w:ind w:firstLine="0" w:firstLineChars="0"/>
        <w:outlineLvl w:val="3"/>
        <w:rPr>
          <w:rFonts w:ascii="Times New Roman" w:hAnsi="Times New Roman"/>
        </w:rPr>
      </w:pPr>
      <w:r>
        <w:rPr>
          <w:rFonts w:ascii="Times New Roman" w:hAnsi="Times New Roman"/>
        </w:rPr>
        <w:t>5.1.6  轧钢工序</w:t>
      </w:r>
    </w:p>
    <w:p w14:paraId="137D3211">
      <w:pPr>
        <w:pStyle w:val="39"/>
        <w:ind w:firstLine="0" w:firstLineChars="0"/>
        <w:rPr>
          <w:rFonts w:ascii="Times New Roman" w:hAnsi="Times New Roman"/>
        </w:rPr>
      </w:pPr>
      <w:r>
        <w:rPr>
          <w:rFonts w:ascii="Times New Roman" w:hAnsi="Times New Roman"/>
        </w:rPr>
        <w:t>5.1.6.1 冷轧带钢清洗、酸洗、碱洗、涂层及后处理段的酸雾和碱雾应设除雾器。</w:t>
      </w:r>
    </w:p>
    <w:p w14:paraId="44F67364">
      <w:pPr>
        <w:pStyle w:val="39"/>
        <w:ind w:firstLine="0" w:firstLineChars="0"/>
        <w:rPr>
          <w:rFonts w:ascii="Times New Roman" w:hAnsi="Times New Roman"/>
        </w:rPr>
      </w:pPr>
      <w:r>
        <w:rPr>
          <w:rFonts w:ascii="Times New Roman" w:hAnsi="Times New Roman"/>
        </w:rPr>
        <w:t>5.1.6.2 轧钢涂</w:t>
      </w:r>
      <w:r>
        <w:rPr>
          <w:rFonts w:hint="eastAsia" w:ascii="Times New Roman" w:hAnsi="Times New Roman"/>
        </w:rPr>
        <w:t>（</w:t>
      </w:r>
      <w:r>
        <w:rPr>
          <w:rFonts w:ascii="Times New Roman" w:hAnsi="Times New Roman"/>
        </w:rPr>
        <w:t>镀）层机组应封闭，喷涂作业以及设备、零件清洗等使用含VOCs产品的过程应密闭，并设置废气收集处理设施，废气收集处理后的排放限值应满足表1规定的限值。</w:t>
      </w:r>
    </w:p>
    <w:p w14:paraId="3DB5AC87">
      <w:pPr>
        <w:pStyle w:val="39"/>
        <w:ind w:firstLine="0" w:firstLineChars="0"/>
        <w:outlineLvl w:val="3"/>
        <w:rPr>
          <w:rFonts w:ascii="Times New Roman" w:hAnsi="Times New Roman"/>
        </w:rPr>
      </w:pPr>
      <w:r>
        <w:rPr>
          <w:rFonts w:ascii="Times New Roman" w:hAnsi="Times New Roman"/>
        </w:rPr>
        <w:t>5.1.7  焦化</w:t>
      </w:r>
    </w:p>
    <w:p w14:paraId="7DA891C7">
      <w:pPr>
        <w:spacing w:line="360" w:lineRule="exact"/>
        <w:rPr>
          <w:rFonts w:ascii="Times New Roman" w:hAnsi="Times New Roman"/>
          <w:szCs w:val="24"/>
        </w:rPr>
      </w:pPr>
      <w:r>
        <w:rPr>
          <w:rFonts w:ascii="Times New Roman" w:hAnsi="Times New Roman" w:eastAsia="黑体"/>
          <w:szCs w:val="24"/>
        </w:rPr>
        <w:t>5.1.7.1</w:t>
      </w:r>
      <w:r>
        <w:rPr>
          <w:rFonts w:ascii="Times New Roman" w:hAnsi="Times New Roman"/>
          <w:szCs w:val="24"/>
        </w:rPr>
        <w:t xml:space="preserve">  </w:t>
      </w:r>
      <w:bookmarkStart w:id="173" w:name="_Hlk72771182"/>
      <w:r>
        <w:rPr>
          <w:rFonts w:ascii="Times New Roman" w:hAnsi="Times New Roman"/>
          <w:szCs w:val="24"/>
        </w:rPr>
        <w:t>装煤、推（出）焦与熄焦</w:t>
      </w:r>
    </w:p>
    <w:p w14:paraId="46ED7E39">
      <w:pPr>
        <w:spacing w:line="360" w:lineRule="exact"/>
        <w:ind w:firstLine="420" w:firstLineChars="200"/>
        <w:rPr>
          <w:rFonts w:ascii="Times New Roman" w:hAnsi="Times New Roman"/>
          <w:szCs w:val="24"/>
        </w:rPr>
      </w:pPr>
      <w:bookmarkStart w:id="174" w:name="OLE_LINK86"/>
      <w:bookmarkStart w:id="175" w:name="OLE_LINK85"/>
      <w:r>
        <w:rPr>
          <w:rFonts w:ascii="Times New Roman" w:hAnsi="Times New Roman"/>
          <w:szCs w:val="24"/>
        </w:rPr>
        <w:t>1）装煤应配备废气收集处理设施或其他有效控制措施</w:t>
      </w:r>
      <w:bookmarkStart w:id="176" w:name="_Hlk99634464"/>
      <w:bookmarkStart w:id="177" w:name="_Hlk88237402"/>
      <w:r>
        <w:rPr>
          <w:rFonts w:ascii="Times New Roman" w:hAnsi="Times New Roman"/>
          <w:szCs w:val="24"/>
        </w:rPr>
        <w:t>。常规焦炉机侧炉门应设置集气罩，对废气进行收集处理，处理后的废气污染物排放浓度执行表1中装煤的控制要求。</w:t>
      </w:r>
      <w:bookmarkEnd w:id="176"/>
      <w:bookmarkEnd w:id="177"/>
    </w:p>
    <w:bookmarkEnd w:id="173"/>
    <w:p w14:paraId="20101F29">
      <w:pPr>
        <w:spacing w:line="360" w:lineRule="exact"/>
        <w:ind w:firstLine="420" w:firstLineChars="200"/>
        <w:rPr>
          <w:rFonts w:ascii="Times New Roman" w:hAnsi="Times New Roman"/>
          <w:szCs w:val="24"/>
        </w:rPr>
      </w:pPr>
      <w:r>
        <w:rPr>
          <w:rFonts w:ascii="Times New Roman" w:hAnsi="Times New Roman"/>
          <w:szCs w:val="24"/>
        </w:rPr>
        <w:t>2）</w:t>
      </w:r>
      <w:bookmarkStart w:id="178" w:name="_Hlk99634931"/>
      <w:bookmarkStart w:id="179" w:name="_Hlk72771257"/>
      <w:r>
        <w:rPr>
          <w:rFonts w:ascii="Times New Roman" w:hAnsi="Times New Roman"/>
          <w:szCs w:val="24"/>
        </w:rPr>
        <w:t>推（出）焦应配备废气收集处理设施</w:t>
      </w:r>
      <w:bookmarkEnd w:id="178"/>
      <w:bookmarkStart w:id="180" w:name="_Hlk99634958"/>
      <w:r>
        <w:rPr>
          <w:rFonts w:ascii="Times New Roman" w:hAnsi="Times New Roman"/>
          <w:szCs w:val="24"/>
        </w:rPr>
        <w:t>。</w:t>
      </w:r>
    </w:p>
    <w:bookmarkEnd w:id="179"/>
    <w:bookmarkEnd w:id="180"/>
    <w:p w14:paraId="25882231">
      <w:pPr>
        <w:spacing w:line="360" w:lineRule="exact"/>
        <w:ind w:firstLine="420" w:firstLineChars="200"/>
        <w:rPr>
          <w:rFonts w:ascii="Times New Roman" w:hAnsi="Times New Roman"/>
          <w:szCs w:val="24"/>
        </w:rPr>
      </w:pPr>
      <w:bookmarkStart w:id="181" w:name="_Hlk72771446"/>
      <w:r>
        <w:rPr>
          <w:rFonts w:ascii="Times New Roman" w:hAnsi="Times New Roman" w:eastAsia="黑体"/>
          <w:szCs w:val="24"/>
        </w:rPr>
        <w:t>3）</w:t>
      </w:r>
      <w:r>
        <w:rPr>
          <w:rFonts w:ascii="Times New Roman" w:hAnsi="Times New Roman"/>
          <w:szCs w:val="24"/>
        </w:rPr>
        <w:t>干熄炉装入装置、</w:t>
      </w:r>
      <w:bookmarkStart w:id="182" w:name="_Hlk88238845"/>
      <w:r>
        <w:rPr>
          <w:rFonts w:ascii="Times New Roman" w:hAnsi="Times New Roman"/>
          <w:szCs w:val="24"/>
        </w:rPr>
        <w:t>预存室放散口、循环风机放散口</w:t>
      </w:r>
      <w:bookmarkEnd w:id="182"/>
      <w:r>
        <w:rPr>
          <w:rFonts w:ascii="Times New Roman" w:hAnsi="Times New Roman"/>
          <w:szCs w:val="24"/>
        </w:rPr>
        <w:t>、排出装置等产污点应对废气收集处理</w:t>
      </w:r>
      <w:bookmarkEnd w:id="181"/>
      <w:r>
        <w:rPr>
          <w:rFonts w:ascii="Times New Roman" w:hAnsi="Times New Roman"/>
          <w:szCs w:val="24"/>
        </w:rPr>
        <w:t>。</w:t>
      </w:r>
    </w:p>
    <w:bookmarkEnd w:id="174"/>
    <w:bookmarkEnd w:id="175"/>
    <w:p w14:paraId="7294716A">
      <w:pPr>
        <w:spacing w:line="360" w:lineRule="exact"/>
        <w:rPr>
          <w:rFonts w:ascii="Times New Roman" w:hAnsi="Times New Roman" w:eastAsia="黑体"/>
          <w:szCs w:val="24"/>
        </w:rPr>
      </w:pPr>
      <w:r>
        <w:rPr>
          <w:rFonts w:ascii="Times New Roman" w:hAnsi="Times New Roman" w:eastAsia="黑体"/>
          <w:szCs w:val="24"/>
        </w:rPr>
        <w:t xml:space="preserve">5.1.7.2  </w:t>
      </w:r>
      <w:r>
        <w:rPr>
          <w:rFonts w:ascii="Times New Roman" w:hAnsi="Times New Roman"/>
          <w:szCs w:val="24"/>
        </w:rPr>
        <w:t>焦炉炉体</w:t>
      </w:r>
    </w:p>
    <w:p w14:paraId="43CFD184">
      <w:pPr>
        <w:spacing w:line="360" w:lineRule="exact"/>
        <w:ind w:firstLine="420" w:firstLineChars="200"/>
        <w:rPr>
          <w:rFonts w:ascii="Times New Roman" w:hAnsi="Times New Roman"/>
          <w:szCs w:val="24"/>
        </w:rPr>
      </w:pPr>
      <w:r>
        <w:rPr>
          <w:rFonts w:ascii="Times New Roman" w:hAnsi="Times New Roman"/>
          <w:szCs w:val="24"/>
        </w:rPr>
        <w:t xml:space="preserve">1） </w:t>
      </w:r>
      <w:r>
        <w:rPr>
          <w:rFonts w:hint="eastAsia" w:ascii="Times New Roman" w:hAnsi="Times New Roman"/>
          <w:szCs w:val="24"/>
        </w:rPr>
        <w:t>焦炉应采用干熄焦工艺。</w:t>
      </w:r>
      <w:r>
        <w:rPr>
          <w:rFonts w:ascii="Times New Roman" w:hAnsi="Times New Roman"/>
          <w:szCs w:val="24"/>
        </w:rPr>
        <w:t>焦炉炉体与工艺管道连接处应采取密封措施。焦炉炉门、装煤孔盖、上升管盖、上升管根部、桥管与阀体承插等采取密封技术。</w:t>
      </w:r>
    </w:p>
    <w:p w14:paraId="16A57EE9">
      <w:pPr>
        <w:spacing w:line="360" w:lineRule="exact"/>
        <w:ind w:firstLine="420" w:firstLineChars="200"/>
        <w:rPr>
          <w:rFonts w:ascii="Times New Roman" w:hAnsi="Times New Roman"/>
          <w:szCs w:val="24"/>
        </w:rPr>
      </w:pPr>
      <w:r>
        <w:rPr>
          <w:rFonts w:ascii="Times New Roman" w:hAnsi="Times New Roman"/>
          <w:szCs w:val="24"/>
        </w:rPr>
        <w:t>2）</w:t>
      </w:r>
      <w:r>
        <w:rPr>
          <w:rFonts w:ascii="Times New Roman" w:hAnsi="Times New Roman" w:eastAsia="黑体"/>
          <w:szCs w:val="24"/>
        </w:rPr>
        <w:t xml:space="preserve"> </w:t>
      </w:r>
      <w:r>
        <w:rPr>
          <w:rFonts w:ascii="Times New Roman" w:hAnsi="Times New Roman"/>
          <w:szCs w:val="24"/>
        </w:rPr>
        <w:t>焦炉须安装荒煤气自动点火放散装置，应连续监测、记录自动点火放散装置的工作状态（压力、点火器启动记录）。</w:t>
      </w:r>
    </w:p>
    <w:p w14:paraId="66026ED5">
      <w:pPr>
        <w:spacing w:line="360" w:lineRule="exact"/>
        <w:rPr>
          <w:rFonts w:ascii="Times New Roman" w:hAnsi="Times New Roman" w:eastAsia="黑体"/>
          <w:szCs w:val="24"/>
        </w:rPr>
      </w:pPr>
      <w:r>
        <w:rPr>
          <w:rFonts w:ascii="Times New Roman" w:hAnsi="Times New Roman" w:eastAsia="黑体"/>
          <w:szCs w:val="24"/>
        </w:rPr>
        <w:t xml:space="preserve">5.1.7.3  </w:t>
      </w:r>
      <w:r>
        <w:rPr>
          <w:rFonts w:ascii="Times New Roman" w:hAnsi="Times New Roman"/>
          <w:szCs w:val="24"/>
        </w:rPr>
        <w:t>煤气净化</w:t>
      </w:r>
    </w:p>
    <w:p w14:paraId="0662D872">
      <w:pPr>
        <w:spacing w:line="360" w:lineRule="exact"/>
        <w:ind w:firstLine="420" w:firstLineChars="200"/>
        <w:rPr>
          <w:rFonts w:ascii="Times New Roman" w:hAnsi="Times New Roman"/>
          <w:szCs w:val="24"/>
        </w:rPr>
      </w:pPr>
      <w:bookmarkStart w:id="183" w:name="_Hlk72771539"/>
      <w:r>
        <w:rPr>
          <w:rFonts w:ascii="Times New Roman" w:hAnsi="Times New Roman"/>
          <w:szCs w:val="24"/>
        </w:rPr>
        <w:t>1） 冷鼓各类贮槽（罐、池）及其他区域焦油、粗苯等有机液体贮槽（罐）应采用内浮顶罐或固定顶罐，排放的气体应接入气相平衡系统，或采取收集处理措施达到表1规定的限值。</w:t>
      </w:r>
    </w:p>
    <w:p w14:paraId="19163295">
      <w:pPr>
        <w:spacing w:line="360" w:lineRule="exact"/>
        <w:ind w:firstLine="420" w:firstLineChars="200"/>
        <w:rPr>
          <w:rFonts w:ascii="Times New Roman" w:hAnsi="Times New Roman"/>
          <w:szCs w:val="24"/>
        </w:rPr>
      </w:pPr>
      <w:r>
        <w:rPr>
          <w:rFonts w:ascii="Times New Roman" w:hAnsi="Times New Roman" w:eastAsia="黑体"/>
          <w:szCs w:val="24"/>
        </w:rPr>
        <w:t>2）</w:t>
      </w:r>
      <w:r>
        <w:rPr>
          <w:rFonts w:hint="eastAsia" w:ascii="Times New Roman" w:hAnsi="Times New Roman" w:eastAsia="黑体"/>
          <w:szCs w:val="24"/>
        </w:rPr>
        <w:t xml:space="preserve"> </w:t>
      </w:r>
      <w:r>
        <w:rPr>
          <w:rFonts w:ascii="Times New Roman" w:hAnsi="Times New Roman"/>
          <w:szCs w:val="24"/>
        </w:rPr>
        <w:t>内浮顶罐运行要求</w:t>
      </w:r>
    </w:p>
    <w:p w14:paraId="039F3535">
      <w:pPr>
        <w:spacing w:line="360" w:lineRule="exact"/>
        <w:ind w:firstLine="630" w:firstLineChars="300"/>
        <w:rPr>
          <w:rFonts w:ascii="Times New Roman" w:hAnsi="Times New Roman"/>
          <w:szCs w:val="24"/>
        </w:rPr>
      </w:pPr>
      <w:r>
        <w:rPr>
          <w:rFonts w:ascii="Times New Roman" w:hAnsi="Times New Roman"/>
          <w:szCs w:val="24"/>
        </w:rPr>
        <w:t>a）罐体应保持完好，不应有孔洞（通气孔除外）和裂隙。</w:t>
      </w:r>
    </w:p>
    <w:p w14:paraId="0DC8D2C7">
      <w:pPr>
        <w:spacing w:line="360" w:lineRule="exact"/>
        <w:ind w:firstLine="630" w:firstLineChars="300"/>
        <w:rPr>
          <w:rFonts w:ascii="Times New Roman" w:hAnsi="Times New Roman"/>
          <w:szCs w:val="24"/>
        </w:rPr>
      </w:pPr>
      <w:r>
        <w:rPr>
          <w:rFonts w:ascii="Times New Roman" w:hAnsi="Times New Roman"/>
          <w:szCs w:val="24"/>
        </w:rPr>
        <w:t>b）浮盘附件开口（孔），除采样、计量、例行检查、维护和其他正常活动外，应密闭；浮盘边缘密封不应有破损。</w:t>
      </w:r>
    </w:p>
    <w:p w14:paraId="6C4AC953">
      <w:pPr>
        <w:spacing w:line="360" w:lineRule="exact"/>
        <w:ind w:firstLine="630" w:firstLineChars="300"/>
        <w:rPr>
          <w:rFonts w:ascii="Times New Roman" w:hAnsi="Times New Roman"/>
          <w:szCs w:val="24"/>
        </w:rPr>
      </w:pPr>
      <w:r>
        <w:rPr>
          <w:rFonts w:ascii="Times New Roman" w:hAnsi="Times New Roman"/>
          <w:szCs w:val="24"/>
        </w:rPr>
        <w:t>c）支柱、导向装置等储罐附件穿过浮盘时，其套筒底端应插入储存物料中并采取密封措施。</w:t>
      </w:r>
    </w:p>
    <w:p w14:paraId="0C1A555D">
      <w:pPr>
        <w:spacing w:line="360" w:lineRule="exact"/>
        <w:ind w:firstLine="630" w:firstLineChars="300"/>
        <w:rPr>
          <w:rFonts w:ascii="Times New Roman" w:hAnsi="Times New Roman"/>
          <w:szCs w:val="24"/>
        </w:rPr>
      </w:pPr>
      <w:r>
        <w:rPr>
          <w:rFonts w:ascii="Times New Roman" w:hAnsi="Times New Roman"/>
          <w:szCs w:val="24"/>
        </w:rPr>
        <w:t>d）除储罐排空作业外，浮盘应始终漂浮于储存物料的表面。</w:t>
      </w:r>
    </w:p>
    <w:p w14:paraId="69498CF3">
      <w:pPr>
        <w:spacing w:line="360" w:lineRule="exact"/>
        <w:ind w:firstLine="630" w:firstLineChars="300"/>
        <w:rPr>
          <w:rFonts w:ascii="Times New Roman" w:hAnsi="Times New Roman"/>
          <w:szCs w:val="24"/>
        </w:rPr>
      </w:pPr>
      <w:r>
        <w:rPr>
          <w:rFonts w:ascii="Times New Roman" w:hAnsi="Times New Roman"/>
          <w:szCs w:val="24"/>
        </w:rPr>
        <w:t>e）自动通气阀和边缘呼吸阀在浮盘处于漂浮状态时应关闭且密封良好，仅在浮盘处于支座支撑状态时可开启。</w:t>
      </w:r>
    </w:p>
    <w:p w14:paraId="45B14103">
      <w:pPr>
        <w:spacing w:line="360" w:lineRule="exact"/>
        <w:ind w:firstLine="630" w:firstLineChars="300"/>
        <w:rPr>
          <w:rFonts w:ascii="Times New Roman" w:hAnsi="Times New Roman"/>
          <w:szCs w:val="24"/>
        </w:rPr>
      </w:pPr>
      <w:r>
        <w:rPr>
          <w:rFonts w:ascii="Times New Roman" w:hAnsi="Times New Roman"/>
          <w:szCs w:val="24"/>
        </w:rPr>
        <w:t>f）除自动通气阀、边缘呼吸阀外，浮盘外边缘板及所有通过浮盘的开孔接管均应浸入储存物料液面下。</w:t>
      </w:r>
    </w:p>
    <w:p w14:paraId="3C17D7CC">
      <w:pPr>
        <w:spacing w:line="360" w:lineRule="exact"/>
        <w:ind w:firstLine="630" w:firstLineChars="300"/>
        <w:rPr>
          <w:rFonts w:ascii="Times New Roman" w:hAnsi="Times New Roman"/>
          <w:szCs w:val="24"/>
        </w:rPr>
      </w:pPr>
      <w:r>
        <w:rPr>
          <w:rFonts w:ascii="Times New Roman" w:hAnsi="Times New Roman"/>
          <w:szCs w:val="24"/>
        </w:rPr>
        <w:t>g）</w:t>
      </w:r>
      <w:r>
        <w:rPr>
          <w:rFonts w:ascii="Times New Roman" w:hAnsi="Times New Roman"/>
          <w:szCs w:val="24"/>
          <w:lang w:val="zh-CN"/>
        </w:rPr>
        <w:t>储罐呼吸阀操作压力低于设定的开启压力75%时，呼吸阀的泄漏检测值应低于2000 µmol/mol。</w:t>
      </w:r>
    </w:p>
    <w:p w14:paraId="79BE806D">
      <w:pPr>
        <w:spacing w:line="360" w:lineRule="exact"/>
        <w:ind w:firstLine="420" w:firstLineChars="200"/>
        <w:rPr>
          <w:rFonts w:ascii="Times New Roman" w:hAnsi="Times New Roman"/>
          <w:szCs w:val="24"/>
        </w:rPr>
      </w:pPr>
      <w:r>
        <w:rPr>
          <w:rFonts w:ascii="Times New Roman" w:hAnsi="Times New Roman" w:eastAsia="黑体"/>
          <w:szCs w:val="24"/>
        </w:rPr>
        <w:t>3）</w:t>
      </w:r>
      <w:r>
        <w:rPr>
          <w:rFonts w:ascii="Times New Roman" w:hAnsi="Times New Roman"/>
          <w:szCs w:val="24"/>
        </w:rPr>
        <w:t xml:space="preserve"> 固定顶罐运行要求</w:t>
      </w:r>
    </w:p>
    <w:p w14:paraId="1C51D534">
      <w:pPr>
        <w:spacing w:line="360" w:lineRule="exact"/>
        <w:ind w:firstLine="630" w:firstLineChars="300"/>
        <w:rPr>
          <w:rFonts w:ascii="Times New Roman" w:hAnsi="Times New Roman"/>
          <w:szCs w:val="24"/>
        </w:rPr>
      </w:pPr>
      <w:r>
        <w:rPr>
          <w:rFonts w:ascii="Times New Roman" w:hAnsi="Times New Roman"/>
          <w:szCs w:val="24"/>
        </w:rPr>
        <w:t>a）罐体应保持完好，不应有孔洞和裂隙。</w:t>
      </w:r>
    </w:p>
    <w:p w14:paraId="0A6CEC42">
      <w:pPr>
        <w:spacing w:line="360" w:lineRule="exact"/>
        <w:ind w:firstLine="630" w:firstLineChars="300"/>
        <w:rPr>
          <w:rFonts w:ascii="Times New Roman" w:hAnsi="Times New Roman"/>
          <w:szCs w:val="24"/>
        </w:rPr>
      </w:pPr>
      <w:r>
        <w:rPr>
          <w:rFonts w:ascii="Times New Roman" w:hAnsi="Times New Roman"/>
          <w:szCs w:val="24"/>
        </w:rPr>
        <w:t>b）储罐附件开口（孔），除采样、计量、例行检查、维护和其他正常活动外，应密闭。</w:t>
      </w:r>
    </w:p>
    <w:p w14:paraId="0FB05494">
      <w:pPr>
        <w:spacing w:line="360" w:lineRule="exact"/>
        <w:ind w:firstLine="630" w:firstLineChars="300"/>
        <w:rPr>
          <w:rFonts w:ascii="Times New Roman" w:hAnsi="Times New Roman"/>
        </w:rPr>
      </w:pPr>
      <w:r>
        <w:rPr>
          <w:rFonts w:ascii="Times New Roman" w:hAnsi="Times New Roman"/>
          <w:szCs w:val="24"/>
        </w:rPr>
        <w:t>c）</w:t>
      </w:r>
      <w:r>
        <w:rPr>
          <w:rFonts w:ascii="Times New Roman" w:hAnsi="Times New Roman"/>
          <w:szCs w:val="24"/>
          <w:lang w:val="zh-CN"/>
        </w:rPr>
        <w:t>储罐呼吸阀操作压力低于设定的开启压力75%时，呼吸阀的泄漏检测值应低于2000 µmol/mol。</w:t>
      </w:r>
    </w:p>
    <w:p w14:paraId="7AA978DF">
      <w:pPr>
        <w:spacing w:line="360" w:lineRule="exact"/>
        <w:ind w:firstLine="420" w:firstLineChars="200"/>
        <w:rPr>
          <w:rFonts w:ascii="Times New Roman" w:hAnsi="Times New Roman"/>
          <w:szCs w:val="24"/>
        </w:rPr>
      </w:pPr>
      <w:r>
        <w:rPr>
          <w:rFonts w:ascii="Times New Roman" w:hAnsi="Times New Roman" w:eastAsia="黑体"/>
          <w:szCs w:val="24"/>
        </w:rPr>
        <w:t>4）</w:t>
      </w:r>
      <w:r>
        <w:rPr>
          <w:rFonts w:ascii="Times New Roman" w:hAnsi="Times New Roman"/>
          <w:szCs w:val="24"/>
        </w:rPr>
        <w:t xml:space="preserve"> 储罐维护要求</w:t>
      </w:r>
    </w:p>
    <w:p w14:paraId="528EEB50">
      <w:pPr>
        <w:spacing w:line="360" w:lineRule="exact"/>
        <w:ind w:firstLine="424" w:firstLineChars="202"/>
        <w:rPr>
          <w:rFonts w:ascii="Times New Roman" w:hAnsi="Times New Roman"/>
          <w:szCs w:val="24"/>
        </w:rPr>
      </w:pPr>
      <w:r>
        <w:rPr>
          <w:rFonts w:ascii="Times New Roman" w:hAnsi="Times New Roman"/>
          <w:szCs w:val="24"/>
        </w:rPr>
        <w:t>对储罐运行情况进行检查。若不符合1）或2）规定，在不关闭工艺单元的条件下，应在15日内进行修复；若需要关闭工艺单元，则应在90日内修复或排空储罐停止使用；确需延迟排空储罐修复的，应及时向生态环境主管部门报告，并在最近一个检修期（不超过2年）完成。检查与修复记录应至少保存5年。</w:t>
      </w:r>
    </w:p>
    <w:bookmarkEnd w:id="183"/>
    <w:p w14:paraId="4FE62FE8">
      <w:pPr>
        <w:spacing w:line="360" w:lineRule="exact"/>
        <w:ind w:firstLine="420" w:firstLineChars="200"/>
        <w:rPr>
          <w:rFonts w:ascii="Times New Roman" w:hAnsi="Times New Roman"/>
          <w:szCs w:val="24"/>
        </w:rPr>
      </w:pPr>
      <w:r>
        <w:rPr>
          <w:rFonts w:ascii="Times New Roman" w:hAnsi="Times New Roman"/>
          <w:szCs w:val="24"/>
        </w:rPr>
        <w:t>5） 焦油、粗苯、焦油渣、酸焦油、粗苯残渣、洗油残渣及其他VOCs物料的储存、转移和输送应采用密闭措施。焦油装载时，应采用底部装载或顶部浸没式；粗苯等挥发性有机液体装载时，应采用底部装载或顶部浸没式，其中顶部浸没式出料管口距离槽（罐）底部高度小于200 mm；排放的气体应接入气相平衡系统，或采取收集处理措施达到表1规定的限值。</w:t>
      </w:r>
    </w:p>
    <w:p w14:paraId="4CC8BAEF">
      <w:pPr>
        <w:spacing w:line="360" w:lineRule="exact"/>
        <w:ind w:firstLine="420" w:firstLineChars="200"/>
        <w:rPr>
          <w:rFonts w:ascii="Times New Roman" w:hAnsi="Times New Roman"/>
          <w:szCs w:val="24"/>
        </w:rPr>
      </w:pPr>
      <w:r>
        <w:rPr>
          <w:rFonts w:ascii="Times New Roman" w:hAnsi="Times New Roman"/>
          <w:szCs w:val="24"/>
        </w:rPr>
        <w:t>6） 设备与管线组件VOCs泄漏控制应符合GB 37822的规定。</w:t>
      </w:r>
    </w:p>
    <w:p w14:paraId="4BB852FE">
      <w:pPr>
        <w:spacing w:line="360" w:lineRule="exact"/>
        <w:ind w:firstLine="420" w:firstLineChars="200"/>
        <w:rPr>
          <w:rFonts w:ascii="Times New Roman" w:hAnsi="Times New Roman"/>
          <w:szCs w:val="24"/>
        </w:rPr>
      </w:pPr>
      <w:r>
        <w:rPr>
          <w:rFonts w:ascii="Times New Roman" w:hAnsi="Times New Roman"/>
          <w:szCs w:val="24"/>
        </w:rPr>
        <w:t xml:space="preserve">7） </w:t>
      </w:r>
      <w:r>
        <w:rPr>
          <w:rFonts w:ascii="Times New Roman" w:hAnsi="Times New Roman"/>
          <w:kern w:val="0"/>
        </w:rPr>
        <w:t>放散煤气进入火炬都应能点燃并充分燃烧，应连续监测、记录引燃设施和火炬的工作状态（水封液位高度、压力、流量、温度、火炬点火器启动记录）。</w:t>
      </w:r>
    </w:p>
    <w:p w14:paraId="7954B0E3">
      <w:pPr>
        <w:spacing w:line="360" w:lineRule="exact"/>
        <w:outlineLvl w:val="2"/>
        <w:rPr>
          <w:rFonts w:ascii="Times New Roman" w:hAnsi="Times New Roman"/>
          <w:szCs w:val="24"/>
        </w:rPr>
      </w:pPr>
      <w:bookmarkStart w:id="184" w:name="_Hlk74149128"/>
      <w:bookmarkStart w:id="185" w:name="_Hlk72781740"/>
      <w:r>
        <w:rPr>
          <w:rFonts w:ascii="Times New Roman" w:hAnsi="Times New Roman"/>
          <w:szCs w:val="24"/>
        </w:rPr>
        <w:t>5.1.7.4  敞开液面</w:t>
      </w:r>
    </w:p>
    <w:p w14:paraId="4112F3C5">
      <w:pPr>
        <w:spacing w:line="360" w:lineRule="exact"/>
        <w:ind w:firstLine="420" w:firstLineChars="200"/>
        <w:rPr>
          <w:rFonts w:ascii="Times New Roman" w:hAnsi="Times New Roman"/>
          <w:szCs w:val="24"/>
        </w:rPr>
      </w:pPr>
      <w:r>
        <w:rPr>
          <w:rFonts w:ascii="Times New Roman" w:hAnsi="Times New Roman"/>
          <w:szCs w:val="24"/>
        </w:rPr>
        <w:t>1）生产废水集输系统采用密闭管道输送或加盖沟渠输送，接入口和排出口采取与环境空气隔离的措施。</w:t>
      </w:r>
    </w:p>
    <w:p w14:paraId="0F1E976C">
      <w:pPr>
        <w:spacing w:line="360" w:lineRule="exact"/>
        <w:ind w:firstLine="420" w:firstLineChars="200"/>
        <w:rPr>
          <w:rFonts w:ascii="Times New Roman" w:hAnsi="Times New Roman"/>
          <w:szCs w:val="24"/>
        </w:rPr>
      </w:pPr>
      <w:r>
        <w:rPr>
          <w:rFonts w:ascii="Times New Roman" w:hAnsi="Times New Roman"/>
          <w:szCs w:val="24"/>
        </w:rPr>
        <w:t>2）生产废水处理站储存、调节、气浮、隔油等预处理设施以及厌氧池、预曝气池应加盖，污泥处理设施应采取封闭措施，排放的废气收集处理并满足表1规定的限值。</w:t>
      </w:r>
    </w:p>
    <w:bookmarkEnd w:id="171"/>
    <w:p w14:paraId="23A3CF52">
      <w:pPr>
        <w:spacing w:line="360" w:lineRule="exact"/>
        <w:rPr>
          <w:rFonts w:ascii="Times New Roman" w:hAnsi="Times New Roman"/>
          <w:szCs w:val="24"/>
        </w:rPr>
      </w:pPr>
      <w:r>
        <w:rPr>
          <w:rFonts w:ascii="Times New Roman" w:hAnsi="Times New Roman" w:eastAsia="黑体"/>
          <w:szCs w:val="24"/>
        </w:rPr>
        <w:t xml:space="preserve">5.1.8 </w:t>
      </w:r>
      <w:r>
        <w:rPr>
          <w:rFonts w:ascii="Times New Roman" w:hAnsi="Times New Roman"/>
          <w:szCs w:val="24"/>
        </w:rPr>
        <w:t xml:space="preserve"> 挥发性有机物物料转移、输送、贮存，以及煤气净化</w:t>
      </w:r>
      <w:r>
        <w:rPr>
          <w:rFonts w:hint="eastAsia" w:ascii="Times New Roman" w:hAnsi="Times New Roman"/>
          <w:szCs w:val="24"/>
        </w:rPr>
        <w:t>和化学产品</w:t>
      </w:r>
      <w:r>
        <w:rPr>
          <w:rFonts w:ascii="Times New Roman" w:hAnsi="Times New Roman"/>
          <w:szCs w:val="24"/>
        </w:rPr>
        <w:t>回收过程的开式</w:t>
      </w:r>
      <w:r>
        <w:rPr>
          <w:rFonts w:hint="eastAsia" w:ascii="Times New Roman" w:hAnsi="Times New Roman"/>
          <w:szCs w:val="24"/>
        </w:rPr>
        <w:t>循环冷却水</w:t>
      </w:r>
      <w:r>
        <w:rPr>
          <w:rFonts w:ascii="Times New Roman" w:hAnsi="Times New Roman"/>
          <w:szCs w:val="24"/>
        </w:rPr>
        <w:t>系统</w:t>
      </w:r>
      <w:r>
        <w:rPr>
          <w:rFonts w:hint="eastAsia" w:ascii="Times New Roman" w:hAnsi="Times New Roman"/>
          <w:szCs w:val="24"/>
        </w:rPr>
        <w:t>，</w:t>
      </w:r>
      <w:r>
        <w:rPr>
          <w:rFonts w:ascii="Times New Roman" w:hAnsi="Times New Roman"/>
          <w:szCs w:val="24"/>
        </w:rPr>
        <w:t>挥发性有机物无组织排放控制要求应符合GB 37822的规定。</w:t>
      </w:r>
    </w:p>
    <w:bookmarkEnd w:id="184"/>
    <w:bookmarkEnd w:id="185"/>
    <w:p w14:paraId="5E554265">
      <w:pPr>
        <w:pStyle w:val="26"/>
        <w:spacing w:beforeLines="0" w:afterLines="0" w:line="360" w:lineRule="exact"/>
        <w:ind w:left="0"/>
        <w:rPr>
          <w:rFonts w:ascii="Times New Roman" w:eastAsia="宋体"/>
        </w:rPr>
      </w:pPr>
      <w:bookmarkStart w:id="186" w:name="_Hlk185584929"/>
      <w:r>
        <w:rPr>
          <w:rFonts w:ascii="Times New Roman" w:eastAsia="宋体"/>
        </w:rPr>
        <w:t>无组织排放大气污染物浓度限值</w:t>
      </w:r>
    </w:p>
    <w:bookmarkEnd w:id="186"/>
    <w:p w14:paraId="07E11315">
      <w:pPr>
        <w:pStyle w:val="44"/>
        <w:numPr>
          <w:ilvl w:val="0"/>
          <w:numId w:val="0"/>
        </w:numPr>
        <w:ind w:left="3118"/>
        <w:jc w:val="left"/>
        <w:rPr>
          <w:rFonts w:ascii="Times New Roman"/>
        </w:rPr>
      </w:pPr>
      <w:r>
        <w:rPr>
          <w:rFonts w:ascii="Times New Roman"/>
        </w:rPr>
        <w:t>表4  大气污染物</w:t>
      </w:r>
      <w:bookmarkStart w:id="187" w:name="_Hlk79273272"/>
      <w:r>
        <w:rPr>
          <w:rFonts w:ascii="Times New Roman"/>
        </w:rPr>
        <w:t>无组织排放浓度限值</w:t>
      </w:r>
      <w:bookmarkEnd w:id="187"/>
    </w:p>
    <w:p w14:paraId="60A5BFCE">
      <w:pPr>
        <w:jc w:val="right"/>
        <w:rPr>
          <w:rFonts w:ascii="Times New Roman" w:hAnsi="Times New Roman"/>
          <w:sz w:val="18"/>
          <w:szCs w:val="18"/>
        </w:rPr>
      </w:pPr>
      <w:r>
        <w:rPr>
          <w:rFonts w:ascii="Times New Roman" w:hAnsi="Times New Roman"/>
          <w:kern w:val="0"/>
          <w:sz w:val="18"/>
          <w:szCs w:val="18"/>
        </w:rPr>
        <w:t>单位：mg/m</w:t>
      </w:r>
      <w:r>
        <w:rPr>
          <w:rFonts w:ascii="Times New Roman" w:hAnsi="Times New Roman"/>
          <w:kern w:val="0"/>
          <w:sz w:val="18"/>
          <w:szCs w:val="18"/>
          <w:vertAlign w:val="superscript"/>
        </w:rPr>
        <w:t>3</w:t>
      </w:r>
      <w:r>
        <w:rPr>
          <w:rFonts w:ascii="Times New Roman" w:hAnsi="Times New Roman"/>
          <w:sz w:val="18"/>
          <w:szCs w:val="18"/>
        </w:rPr>
        <w:t>（除苯并[a]芘外）</w:t>
      </w:r>
    </w:p>
    <w:tbl>
      <w:tblPr>
        <w:tblStyle w:val="9"/>
        <w:tblW w:w="5001"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120"/>
        <w:gridCol w:w="3233"/>
        <w:gridCol w:w="2181"/>
        <w:gridCol w:w="3038"/>
      </w:tblGrid>
      <w:tr w14:paraId="5BA3966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85" w:type="pct"/>
            <w:vAlign w:val="center"/>
          </w:tcPr>
          <w:p w14:paraId="51BC1DF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生产工序</w:t>
            </w:r>
          </w:p>
        </w:tc>
        <w:tc>
          <w:tcPr>
            <w:tcW w:w="1689" w:type="pct"/>
            <w:vAlign w:val="center"/>
          </w:tcPr>
          <w:p w14:paraId="38D7A98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生产工艺或设施</w:t>
            </w:r>
          </w:p>
        </w:tc>
        <w:tc>
          <w:tcPr>
            <w:tcW w:w="1139" w:type="pct"/>
            <w:vAlign w:val="center"/>
          </w:tcPr>
          <w:p w14:paraId="448ED35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污染物项目</w:t>
            </w:r>
          </w:p>
        </w:tc>
        <w:tc>
          <w:tcPr>
            <w:tcW w:w="1587" w:type="pct"/>
            <w:vAlign w:val="center"/>
          </w:tcPr>
          <w:p w14:paraId="364DA44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排放浓度限值</w:t>
            </w:r>
          </w:p>
        </w:tc>
      </w:tr>
      <w:tr w14:paraId="163352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restart"/>
            <w:vAlign w:val="center"/>
          </w:tcPr>
          <w:p w14:paraId="2DCCBA4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烧结、球团、炼铁、炼钢</w:t>
            </w:r>
          </w:p>
        </w:tc>
        <w:tc>
          <w:tcPr>
            <w:tcW w:w="1689" w:type="pct"/>
            <w:vAlign w:val="center"/>
          </w:tcPr>
          <w:p w14:paraId="221290E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有厂房车间</w:t>
            </w:r>
          </w:p>
        </w:tc>
        <w:tc>
          <w:tcPr>
            <w:tcW w:w="1139" w:type="pct"/>
            <w:vMerge w:val="restart"/>
            <w:vAlign w:val="center"/>
          </w:tcPr>
          <w:p w14:paraId="3D4EC637">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颗粒物</w:t>
            </w:r>
          </w:p>
        </w:tc>
        <w:tc>
          <w:tcPr>
            <w:tcW w:w="1587" w:type="pct"/>
            <w:vAlign w:val="center"/>
          </w:tcPr>
          <w:p w14:paraId="1216F7F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8.0</w:t>
            </w:r>
          </w:p>
        </w:tc>
      </w:tr>
      <w:tr w14:paraId="10EE1CE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49FFA2F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Align w:val="center"/>
          </w:tcPr>
          <w:p w14:paraId="6F1C733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无完整厂房车间</w:t>
            </w:r>
          </w:p>
        </w:tc>
        <w:tc>
          <w:tcPr>
            <w:tcW w:w="1139" w:type="pct"/>
            <w:vMerge w:val="continue"/>
            <w:vAlign w:val="center"/>
          </w:tcPr>
          <w:p w14:paraId="317BE9E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587" w:type="pct"/>
            <w:vAlign w:val="center"/>
          </w:tcPr>
          <w:p w14:paraId="79C836E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01314C0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restart"/>
            <w:vAlign w:val="center"/>
          </w:tcPr>
          <w:p w14:paraId="19D852C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轧钢</w:t>
            </w:r>
          </w:p>
        </w:tc>
        <w:tc>
          <w:tcPr>
            <w:tcW w:w="1689" w:type="pct"/>
            <w:vAlign w:val="center"/>
          </w:tcPr>
          <w:p w14:paraId="1AECED0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板坯加热、磨辊作业、钢卷精整、酸再生下料</w:t>
            </w:r>
          </w:p>
        </w:tc>
        <w:tc>
          <w:tcPr>
            <w:tcW w:w="1139" w:type="pct"/>
            <w:vAlign w:val="center"/>
          </w:tcPr>
          <w:p w14:paraId="0E4E9AC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颗粒物</w:t>
            </w:r>
          </w:p>
        </w:tc>
        <w:tc>
          <w:tcPr>
            <w:tcW w:w="1587" w:type="pct"/>
            <w:vAlign w:val="center"/>
          </w:tcPr>
          <w:p w14:paraId="7894D80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5.0</w:t>
            </w:r>
          </w:p>
        </w:tc>
      </w:tr>
      <w:tr w14:paraId="06DA719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5B3F8D2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restart"/>
            <w:vAlign w:val="center"/>
          </w:tcPr>
          <w:p w14:paraId="3015EEE0">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88" w:name="OLE_LINK17"/>
            <w:bookmarkStart w:id="189" w:name="OLE_LINK16"/>
            <w:r>
              <w:rPr>
                <w:rFonts w:hint="eastAsia" w:ascii="Times New Roman" w:hAnsi="Times New Roman"/>
                <w:sz w:val="18"/>
                <w:szCs w:val="18"/>
              </w:rPr>
              <w:t>酸洗机组及废酸再生</w:t>
            </w:r>
            <w:bookmarkEnd w:id="188"/>
            <w:bookmarkEnd w:id="189"/>
          </w:p>
        </w:tc>
        <w:tc>
          <w:tcPr>
            <w:tcW w:w="1139" w:type="pct"/>
            <w:vAlign w:val="center"/>
          </w:tcPr>
          <w:p w14:paraId="5479DC0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硫酸雾</w:t>
            </w:r>
          </w:p>
        </w:tc>
        <w:tc>
          <w:tcPr>
            <w:tcW w:w="1587" w:type="pct"/>
            <w:vAlign w:val="center"/>
          </w:tcPr>
          <w:p w14:paraId="61FB759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1.2</w:t>
            </w:r>
          </w:p>
        </w:tc>
      </w:tr>
      <w:tr w14:paraId="13B604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0544FBB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4278412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1A67D06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氯化氢</w:t>
            </w:r>
          </w:p>
        </w:tc>
        <w:tc>
          <w:tcPr>
            <w:tcW w:w="1587" w:type="pct"/>
            <w:vAlign w:val="center"/>
          </w:tcPr>
          <w:p w14:paraId="1BB1EBF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0.2</w:t>
            </w:r>
          </w:p>
        </w:tc>
      </w:tr>
      <w:tr w14:paraId="0264B68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48CCDFF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76B8D7B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2C38E1F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硝酸雾</w:t>
            </w:r>
          </w:p>
        </w:tc>
        <w:tc>
          <w:tcPr>
            <w:tcW w:w="1587" w:type="pct"/>
            <w:vAlign w:val="center"/>
          </w:tcPr>
          <w:p w14:paraId="1D41DA6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0.12</w:t>
            </w:r>
          </w:p>
        </w:tc>
      </w:tr>
      <w:tr w14:paraId="4872AA6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6CBB1E5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restart"/>
            <w:vAlign w:val="center"/>
          </w:tcPr>
          <w:p w14:paraId="61883D36">
            <w:pPr>
              <w:pStyle w:val="39"/>
              <w:tabs>
                <w:tab w:val="center" w:pos="4201"/>
                <w:tab w:val="right" w:leader="dot" w:pos="9298"/>
              </w:tabs>
              <w:spacing w:line="240" w:lineRule="auto"/>
              <w:ind w:firstLine="0" w:firstLineChars="0"/>
              <w:jc w:val="center"/>
              <w:rPr>
                <w:rFonts w:ascii="Times New Roman" w:hAnsi="Times New Roman"/>
                <w:sz w:val="18"/>
                <w:szCs w:val="18"/>
              </w:rPr>
            </w:pPr>
            <w:bookmarkStart w:id="190" w:name="OLE_LINK51"/>
            <w:bookmarkStart w:id="191" w:name="OLE_LINK52"/>
            <w:r>
              <w:rPr>
                <w:rFonts w:hint="eastAsia" w:ascii="Times New Roman" w:hAnsi="Times New Roman"/>
                <w:sz w:val="18"/>
                <w:szCs w:val="18"/>
              </w:rPr>
              <w:t>涂（</w:t>
            </w:r>
            <w:r>
              <w:rPr>
                <w:rFonts w:ascii="Times New Roman" w:hAnsi="Times New Roman"/>
                <w:sz w:val="18"/>
                <w:szCs w:val="18"/>
              </w:rPr>
              <w:t>镀）</w:t>
            </w:r>
            <w:r>
              <w:rPr>
                <w:rFonts w:hint="eastAsia" w:ascii="Times New Roman" w:hAnsi="Times New Roman"/>
                <w:sz w:val="18"/>
                <w:szCs w:val="18"/>
              </w:rPr>
              <w:t>层机组</w:t>
            </w:r>
            <w:bookmarkEnd w:id="190"/>
            <w:bookmarkEnd w:id="191"/>
          </w:p>
        </w:tc>
        <w:tc>
          <w:tcPr>
            <w:tcW w:w="1139" w:type="pct"/>
            <w:vAlign w:val="center"/>
          </w:tcPr>
          <w:p w14:paraId="42A11B5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苯</w:t>
            </w:r>
          </w:p>
        </w:tc>
        <w:tc>
          <w:tcPr>
            <w:tcW w:w="1587" w:type="pct"/>
            <w:vAlign w:val="center"/>
          </w:tcPr>
          <w:p w14:paraId="39A34AA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0.1</w:t>
            </w:r>
          </w:p>
        </w:tc>
      </w:tr>
      <w:tr w14:paraId="72D3F91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7200EA5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282A13A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7140824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甲苯</w:t>
            </w:r>
          </w:p>
        </w:tc>
        <w:tc>
          <w:tcPr>
            <w:tcW w:w="1587" w:type="pct"/>
            <w:vAlign w:val="center"/>
          </w:tcPr>
          <w:p w14:paraId="52D28F6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0.6</w:t>
            </w:r>
          </w:p>
        </w:tc>
      </w:tr>
      <w:tr w14:paraId="5FA86A1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4908F58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77BFF8C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1AB902F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二甲苯</w:t>
            </w:r>
          </w:p>
        </w:tc>
        <w:tc>
          <w:tcPr>
            <w:tcW w:w="1587" w:type="pct"/>
            <w:vAlign w:val="center"/>
          </w:tcPr>
          <w:p w14:paraId="46B317E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0.2</w:t>
            </w:r>
          </w:p>
        </w:tc>
      </w:tr>
      <w:tr w14:paraId="533E6E4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5AFA82D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577967F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67953E1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非甲烷总烃</w:t>
            </w:r>
          </w:p>
        </w:tc>
        <w:tc>
          <w:tcPr>
            <w:tcW w:w="1587" w:type="pct"/>
            <w:vAlign w:val="center"/>
          </w:tcPr>
          <w:p w14:paraId="637D269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3EEB2CD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restart"/>
            <w:vAlign w:val="center"/>
          </w:tcPr>
          <w:p w14:paraId="1D1AA56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焦化</w:t>
            </w:r>
          </w:p>
        </w:tc>
        <w:tc>
          <w:tcPr>
            <w:tcW w:w="1689" w:type="pct"/>
            <w:vMerge w:val="restart"/>
            <w:vAlign w:val="center"/>
          </w:tcPr>
          <w:p w14:paraId="2248AFB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焦炉炉顶</w:t>
            </w:r>
          </w:p>
        </w:tc>
        <w:tc>
          <w:tcPr>
            <w:tcW w:w="1139" w:type="pct"/>
            <w:vAlign w:val="center"/>
          </w:tcPr>
          <w:p w14:paraId="598AFCD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颗粒物</w:t>
            </w:r>
          </w:p>
        </w:tc>
        <w:tc>
          <w:tcPr>
            <w:tcW w:w="1587" w:type="pct"/>
            <w:vAlign w:val="center"/>
          </w:tcPr>
          <w:p w14:paraId="4413994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2.5</w:t>
            </w:r>
          </w:p>
        </w:tc>
      </w:tr>
      <w:tr w14:paraId="66937AD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5F238F2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7238296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6F994AE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苯并</w:t>
            </w:r>
            <w:r>
              <w:rPr>
                <w:rFonts w:ascii="Times New Roman" w:hAnsi="Times New Roman"/>
                <w:sz w:val="18"/>
                <w:szCs w:val="18"/>
              </w:rPr>
              <w:t>[a]</w:t>
            </w:r>
            <w:r>
              <w:rPr>
                <w:rFonts w:hint="eastAsia" w:ascii="Times New Roman" w:hAnsi="Times New Roman"/>
                <w:sz w:val="18"/>
                <w:szCs w:val="18"/>
              </w:rPr>
              <w:t>芘</w:t>
            </w:r>
            <w:r>
              <w:rPr>
                <w:rFonts w:hint="eastAsia" w:ascii="Times New Roman" w:hAnsi="Times New Roman"/>
                <w:sz w:val="18"/>
                <w:szCs w:val="18"/>
                <w:vertAlign w:val="superscript"/>
              </w:rPr>
              <w:t>a</w:t>
            </w:r>
            <w:r>
              <w:rPr>
                <w:rFonts w:hint="eastAsia" w:ascii="Times New Roman" w:hAnsi="Times New Roman"/>
                <w:sz w:val="18"/>
                <w:szCs w:val="18"/>
              </w:rPr>
              <w:t>（</w:t>
            </w:r>
            <w:bookmarkStart w:id="192" w:name="OLE_LINK14"/>
            <w:bookmarkStart w:id="193" w:name="OLE_LINK15"/>
            <w:r>
              <w:rPr>
                <w:rFonts w:ascii="Times New Roman" w:hAnsi="Times New Roman"/>
                <w:sz w:val="18"/>
                <w:szCs w:val="18"/>
              </w:rPr>
              <w:t>μ</w:t>
            </w:r>
            <w:bookmarkEnd w:id="192"/>
            <w:bookmarkEnd w:id="193"/>
            <w:r>
              <w:rPr>
                <w:rFonts w:ascii="Times New Roman" w:hAnsi="Times New Roman"/>
                <w:sz w:val="18"/>
                <w:szCs w:val="18"/>
              </w:rPr>
              <w:t>g/m</w:t>
            </w:r>
            <w:r>
              <w:rPr>
                <w:rFonts w:ascii="Times New Roman" w:hAnsi="Times New Roman"/>
                <w:sz w:val="18"/>
                <w:szCs w:val="18"/>
                <w:vertAlign w:val="superscript"/>
              </w:rPr>
              <w:t>3</w:t>
            </w:r>
            <w:r>
              <w:rPr>
                <w:rFonts w:ascii="Times New Roman" w:hAnsi="Times New Roman"/>
                <w:sz w:val="18"/>
                <w:szCs w:val="18"/>
              </w:rPr>
              <w:t>）</w:t>
            </w:r>
          </w:p>
        </w:tc>
        <w:tc>
          <w:tcPr>
            <w:tcW w:w="1587" w:type="pct"/>
            <w:vAlign w:val="center"/>
          </w:tcPr>
          <w:p w14:paraId="66DA7A52">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2.5</w:t>
            </w:r>
          </w:p>
        </w:tc>
      </w:tr>
      <w:tr w14:paraId="3EA6629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42DDAA1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4CD3B9A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71853DF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硫化氢</w:t>
            </w:r>
          </w:p>
        </w:tc>
        <w:tc>
          <w:tcPr>
            <w:tcW w:w="1587" w:type="pct"/>
            <w:vAlign w:val="center"/>
          </w:tcPr>
          <w:p w14:paraId="1FA601F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0.1</w:t>
            </w:r>
          </w:p>
        </w:tc>
      </w:tr>
      <w:tr w14:paraId="56CEF6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1020BFA7">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5365351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6CB3BCB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氨</w:t>
            </w:r>
          </w:p>
        </w:tc>
        <w:tc>
          <w:tcPr>
            <w:tcW w:w="1587" w:type="pct"/>
            <w:vAlign w:val="center"/>
          </w:tcPr>
          <w:p w14:paraId="465C1CF0">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0AA192B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5CCB12D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759F283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75D6727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苯可溶物</w:t>
            </w:r>
          </w:p>
        </w:tc>
        <w:tc>
          <w:tcPr>
            <w:tcW w:w="1587" w:type="pct"/>
            <w:vAlign w:val="center"/>
          </w:tcPr>
          <w:p w14:paraId="3EF2FB5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0.6</w:t>
            </w:r>
          </w:p>
        </w:tc>
      </w:tr>
      <w:tr w14:paraId="13A79A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738693AD">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restart"/>
            <w:vAlign w:val="center"/>
          </w:tcPr>
          <w:p w14:paraId="0CDC573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厂区内</w:t>
            </w:r>
          </w:p>
        </w:tc>
        <w:tc>
          <w:tcPr>
            <w:tcW w:w="1139" w:type="pct"/>
            <w:vAlign w:val="center"/>
          </w:tcPr>
          <w:p w14:paraId="7C0A030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颗粒物</w:t>
            </w:r>
          </w:p>
        </w:tc>
        <w:tc>
          <w:tcPr>
            <w:tcW w:w="1587" w:type="pct"/>
            <w:vAlign w:val="center"/>
          </w:tcPr>
          <w:p w14:paraId="2723635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.5</w:t>
            </w:r>
          </w:p>
        </w:tc>
      </w:tr>
      <w:tr w14:paraId="4D5968A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vAlign w:val="center"/>
          </w:tcPr>
          <w:p w14:paraId="1FD5CE04">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vAlign w:val="center"/>
          </w:tcPr>
          <w:p w14:paraId="684D227A">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723096E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非甲烷总烃</w:t>
            </w:r>
          </w:p>
        </w:tc>
        <w:tc>
          <w:tcPr>
            <w:tcW w:w="1587" w:type="pct"/>
            <w:vAlign w:val="center"/>
          </w:tcPr>
          <w:p w14:paraId="4D1A346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6（监控点处1h平均浓度值）</w:t>
            </w:r>
          </w:p>
          <w:p w14:paraId="0158F91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0</w:t>
            </w:r>
            <w:r>
              <w:rPr>
                <w:rFonts w:hint="eastAsia" w:ascii="Times New Roman" w:hAnsi="Times New Roman"/>
                <w:sz w:val="18"/>
                <w:szCs w:val="18"/>
              </w:rPr>
              <w:t>（监控点处任意一次浓度值）</w:t>
            </w:r>
            <w:r>
              <w:rPr>
                <w:rFonts w:hint="eastAsia" w:ascii="Times New Roman" w:hAnsi="Times New Roman"/>
                <w:sz w:val="18"/>
                <w:szCs w:val="18"/>
                <w:vertAlign w:val="superscript"/>
              </w:rPr>
              <w:t>b</w:t>
            </w:r>
          </w:p>
        </w:tc>
      </w:tr>
      <w:tr w14:paraId="2412E0F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restart"/>
            <w:tcBorders>
              <w:right w:val="single" w:color="auto" w:sz="4" w:space="0"/>
            </w:tcBorders>
            <w:vAlign w:val="center"/>
          </w:tcPr>
          <w:p w14:paraId="7A10EBC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企业边界</w:t>
            </w:r>
          </w:p>
        </w:tc>
        <w:tc>
          <w:tcPr>
            <w:tcW w:w="1689" w:type="pct"/>
            <w:vMerge w:val="restart"/>
            <w:tcBorders>
              <w:left w:val="single" w:color="auto" w:sz="4" w:space="0"/>
            </w:tcBorders>
            <w:vAlign w:val="center"/>
          </w:tcPr>
          <w:p w14:paraId="7632AC3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所有</w:t>
            </w:r>
          </w:p>
        </w:tc>
        <w:tc>
          <w:tcPr>
            <w:tcW w:w="1139" w:type="pct"/>
            <w:vAlign w:val="center"/>
          </w:tcPr>
          <w:p w14:paraId="1106130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颗粒物</w:t>
            </w:r>
          </w:p>
        </w:tc>
        <w:tc>
          <w:tcPr>
            <w:tcW w:w="1587" w:type="pct"/>
            <w:vAlign w:val="center"/>
          </w:tcPr>
          <w:p w14:paraId="31159571">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1.0</w:t>
            </w:r>
          </w:p>
        </w:tc>
      </w:tr>
      <w:tr w14:paraId="5F834B8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034D90E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51BC4BE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3FB8A4E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氨</w:t>
            </w:r>
          </w:p>
        </w:tc>
        <w:tc>
          <w:tcPr>
            <w:tcW w:w="1587" w:type="pct"/>
            <w:vAlign w:val="center"/>
          </w:tcPr>
          <w:p w14:paraId="299BF7EF">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0.2</w:t>
            </w:r>
          </w:p>
        </w:tc>
      </w:tr>
      <w:tr w14:paraId="58CCB50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4AF4C990">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restart"/>
            <w:tcBorders>
              <w:left w:val="single" w:color="auto" w:sz="4" w:space="0"/>
            </w:tcBorders>
            <w:vAlign w:val="center"/>
          </w:tcPr>
          <w:p w14:paraId="2BE58583">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涉及焦化工序的</w:t>
            </w:r>
          </w:p>
        </w:tc>
        <w:tc>
          <w:tcPr>
            <w:tcW w:w="1139" w:type="pct"/>
            <w:vAlign w:val="center"/>
          </w:tcPr>
          <w:p w14:paraId="1F3FB128">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苯并</w:t>
            </w:r>
            <w:r>
              <w:rPr>
                <w:rFonts w:ascii="Times New Roman" w:hAnsi="Times New Roman"/>
                <w:sz w:val="18"/>
                <w:szCs w:val="18"/>
              </w:rPr>
              <w:t>[a]</w:t>
            </w:r>
            <w:r>
              <w:rPr>
                <w:rFonts w:hint="eastAsia" w:ascii="Times New Roman" w:hAnsi="Times New Roman"/>
                <w:sz w:val="18"/>
                <w:szCs w:val="18"/>
              </w:rPr>
              <w:t>芘</w:t>
            </w:r>
            <w:r>
              <w:rPr>
                <w:rFonts w:ascii="Times New Roman" w:hAnsi="Times New Roman"/>
                <w:sz w:val="18"/>
                <w:szCs w:val="18"/>
                <w:vertAlign w:val="superscript"/>
              </w:rPr>
              <w:t>a</w:t>
            </w:r>
            <w:r>
              <w:rPr>
                <w:rFonts w:hint="eastAsia" w:ascii="Times New Roman" w:hAnsi="Times New Roman"/>
                <w:sz w:val="18"/>
                <w:szCs w:val="18"/>
              </w:rPr>
              <w:t>（</w:t>
            </w:r>
            <w:r>
              <w:rPr>
                <w:rFonts w:ascii="Times New Roman" w:hAnsi="Times New Roman"/>
                <w:sz w:val="18"/>
                <w:szCs w:val="18"/>
              </w:rPr>
              <w:t>μg/m</w:t>
            </w:r>
            <w:r>
              <w:rPr>
                <w:rFonts w:ascii="Times New Roman" w:hAnsi="Times New Roman"/>
                <w:sz w:val="18"/>
                <w:szCs w:val="18"/>
                <w:vertAlign w:val="superscript"/>
              </w:rPr>
              <w:t>3</w:t>
            </w:r>
            <w:r>
              <w:rPr>
                <w:rFonts w:ascii="Times New Roman" w:hAnsi="Times New Roman"/>
                <w:sz w:val="18"/>
                <w:szCs w:val="18"/>
              </w:rPr>
              <w:t>）</w:t>
            </w:r>
          </w:p>
        </w:tc>
        <w:tc>
          <w:tcPr>
            <w:tcW w:w="1587" w:type="pct"/>
            <w:vAlign w:val="center"/>
          </w:tcPr>
          <w:p w14:paraId="697C18B5">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0.01</w:t>
            </w:r>
          </w:p>
        </w:tc>
      </w:tr>
      <w:tr w14:paraId="34FDC42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404A1FF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76B83C2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14E9DCE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氰化氢</w:t>
            </w:r>
          </w:p>
        </w:tc>
        <w:tc>
          <w:tcPr>
            <w:tcW w:w="1587" w:type="pct"/>
            <w:vAlign w:val="center"/>
          </w:tcPr>
          <w:p w14:paraId="6ACC26EA">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0.02</w:t>
            </w:r>
          </w:p>
        </w:tc>
      </w:tr>
      <w:tr w14:paraId="3E13777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065B3B21">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74F8197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6CF6823C">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苯</w:t>
            </w:r>
          </w:p>
        </w:tc>
        <w:tc>
          <w:tcPr>
            <w:tcW w:w="1587" w:type="pct"/>
            <w:vAlign w:val="center"/>
          </w:tcPr>
          <w:p w14:paraId="47EF300E">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0.1</w:t>
            </w:r>
          </w:p>
        </w:tc>
      </w:tr>
      <w:tr w14:paraId="797E32C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0BDA8C56">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5A4687FF">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5EDC29C9">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酚类化合物</w:t>
            </w:r>
          </w:p>
        </w:tc>
        <w:tc>
          <w:tcPr>
            <w:tcW w:w="1587" w:type="pct"/>
            <w:vAlign w:val="center"/>
          </w:tcPr>
          <w:p w14:paraId="3F3BF04B">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0.02</w:t>
            </w:r>
          </w:p>
        </w:tc>
      </w:tr>
      <w:tr w14:paraId="47BDD2F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796EEBB5">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2F5582DB">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7E89C80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硫化氢</w:t>
            </w:r>
          </w:p>
        </w:tc>
        <w:tc>
          <w:tcPr>
            <w:tcW w:w="1587" w:type="pct"/>
            <w:vAlign w:val="center"/>
          </w:tcPr>
          <w:p w14:paraId="06CB7E6D">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0.01</w:t>
            </w:r>
          </w:p>
        </w:tc>
      </w:tr>
      <w:tr w14:paraId="72D634B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pct"/>
            <w:vMerge w:val="continue"/>
            <w:tcBorders>
              <w:right w:val="single" w:color="auto" w:sz="4" w:space="0"/>
            </w:tcBorders>
            <w:vAlign w:val="center"/>
          </w:tcPr>
          <w:p w14:paraId="585356D9">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689" w:type="pct"/>
            <w:vMerge w:val="continue"/>
            <w:tcBorders>
              <w:left w:val="single" w:color="auto" w:sz="4" w:space="0"/>
            </w:tcBorders>
            <w:vAlign w:val="center"/>
          </w:tcPr>
          <w:p w14:paraId="1037AC1C">
            <w:pPr>
              <w:pStyle w:val="39"/>
              <w:tabs>
                <w:tab w:val="center" w:pos="4201"/>
                <w:tab w:val="right" w:leader="dot" w:pos="9298"/>
              </w:tabs>
              <w:spacing w:line="240" w:lineRule="auto"/>
              <w:ind w:firstLine="0" w:firstLineChars="0"/>
              <w:jc w:val="center"/>
              <w:rPr>
                <w:rFonts w:ascii="Times New Roman" w:hAnsi="Times New Roman"/>
                <w:sz w:val="18"/>
                <w:szCs w:val="18"/>
              </w:rPr>
            </w:pPr>
          </w:p>
        </w:tc>
        <w:tc>
          <w:tcPr>
            <w:tcW w:w="1139" w:type="pct"/>
            <w:vAlign w:val="center"/>
          </w:tcPr>
          <w:p w14:paraId="42D26984">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hint="eastAsia" w:ascii="Times New Roman" w:hAnsi="Times New Roman"/>
                <w:sz w:val="18"/>
                <w:szCs w:val="18"/>
              </w:rPr>
              <w:t>非甲烷总烃</w:t>
            </w:r>
          </w:p>
        </w:tc>
        <w:tc>
          <w:tcPr>
            <w:tcW w:w="1587" w:type="pct"/>
            <w:vAlign w:val="center"/>
          </w:tcPr>
          <w:p w14:paraId="1D26C166">
            <w:pPr>
              <w:pStyle w:val="39"/>
              <w:tabs>
                <w:tab w:val="center" w:pos="4201"/>
                <w:tab w:val="right" w:leader="dot" w:pos="9298"/>
              </w:tabs>
              <w:spacing w:line="240" w:lineRule="auto"/>
              <w:ind w:firstLine="0" w:firstLineChars="0"/>
              <w:jc w:val="center"/>
              <w:rPr>
                <w:rFonts w:ascii="Times New Roman" w:hAnsi="Times New Roman"/>
                <w:sz w:val="18"/>
                <w:szCs w:val="18"/>
              </w:rPr>
            </w:pPr>
            <w:r>
              <w:rPr>
                <w:rFonts w:ascii="Times New Roman" w:hAnsi="Times New Roman"/>
                <w:sz w:val="18"/>
                <w:szCs w:val="18"/>
              </w:rPr>
              <w:t>2.0</w:t>
            </w:r>
          </w:p>
        </w:tc>
      </w:tr>
      <w:tr w14:paraId="709E94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00" w:type="pct"/>
            <w:gridSpan w:val="4"/>
            <w:vAlign w:val="center"/>
          </w:tcPr>
          <w:p w14:paraId="1EB1B923">
            <w:pPr>
              <w:spacing w:line="240" w:lineRule="auto"/>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vertAlign w:val="superscript"/>
                <w14:textFill>
                  <w14:solidFill>
                    <w14:schemeClr w14:val="tx1"/>
                  </w14:solidFill>
                </w14:textFill>
              </w:rPr>
              <w:t>a</w:t>
            </w:r>
            <w:bookmarkStart w:id="194" w:name="OLE_LINK25"/>
            <w:bookmarkStart w:id="195" w:name="OLE_LINK44"/>
            <w:r>
              <w:rPr>
                <w:rFonts w:hint="eastAsia" w:ascii="Times New Roman" w:hAnsi="Times New Roman"/>
                <w:color w:val="000000" w:themeColor="text1"/>
                <w:sz w:val="18"/>
                <w:szCs w:val="18"/>
                <w14:textFill>
                  <w14:solidFill>
                    <w14:schemeClr w14:val="tx1"/>
                  </w14:solidFill>
                </w14:textFill>
              </w:rPr>
              <w:t>指存在于</w:t>
            </w:r>
            <w:r>
              <w:rPr>
                <w:rFonts w:ascii="Times New Roman" w:hAnsi="Times New Roman"/>
                <w:color w:val="000000" w:themeColor="text1"/>
                <w:sz w:val="18"/>
                <w:szCs w:val="18"/>
                <w14:textFill>
                  <w14:solidFill>
                    <w14:schemeClr w14:val="tx1"/>
                  </w14:solidFill>
                </w14:textFill>
              </w:rPr>
              <w:t>颗粒物中的</w:t>
            </w:r>
            <w:r>
              <w:rPr>
                <w:rFonts w:hint="eastAsia" w:ascii="Times New Roman" w:hAnsi="Times New Roman"/>
                <w:sz w:val="18"/>
                <w:szCs w:val="18"/>
              </w:rPr>
              <w:t>苯并</w:t>
            </w:r>
            <w:r>
              <w:rPr>
                <w:rFonts w:ascii="Times New Roman" w:hAnsi="Times New Roman"/>
                <w:sz w:val="18"/>
                <w:szCs w:val="18"/>
              </w:rPr>
              <w:t>[a]</w:t>
            </w:r>
            <w:r>
              <w:rPr>
                <w:rFonts w:hint="eastAsia" w:ascii="Times New Roman" w:hAnsi="Times New Roman"/>
                <w:sz w:val="18"/>
                <w:szCs w:val="18"/>
              </w:rPr>
              <w:t>芘。</w:t>
            </w:r>
            <w:bookmarkEnd w:id="194"/>
            <w:bookmarkEnd w:id="195"/>
          </w:p>
          <w:p w14:paraId="2318270B">
            <w:pPr>
              <w:spacing w:line="240" w:lineRule="auto"/>
              <w:jc w:val="left"/>
              <w:rPr>
                <w:rFonts w:ascii="Times New Roman" w:hAnsi="Times New Roman"/>
                <w:sz w:val="18"/>
                <w:szCs w:val="18"/>
              </w:rPr>
            </w:pPr>
            <w:r>
              <w:rPr>
                <w:rFonts w:ascii="Times New Roman" w:hAnsi="Times New Roman"/>
                <w:color w:val="000000" w:themeColor="text1"/>
                <w:sz w:val="18"/>
                <w:szCs w:val="18"/>
                <w:vertAlign w:val="superscript"/>
                <w14:textFill>
                  <w14:solidFill>
                    <w14:schemeClr w14:val="tx1"/>
                  </w14:solidFill>
                </w14:textFill>
              </w:rPr>
              <w:t>b</w:t>
            </w:r>
            <w:r>
              <w:rPr>
                <w:rFonts w:hint="eastAsia" w:ascii="Times New Roman" w:hAnsi="Times New Roman"/>
                <w:color w:val="000000" w:themeColor="text1"/>
                <w:sz w:val="18"/>
                <w:szCs w:val="18"/>
                <w14:textFill>
                  <w14:solidFill>
                    <w14:schemeClr w14:val="tx1"/>
                  </w14:solidFill>
                </w14:textFill>
              </w:rPr>
              <w:t>厂区内非甲烷总烃任意一次浓度值的监测，按便携式监测仪器相关监测技术规定执行</w:t>
            </w:r>
            <w:r>
              <w:rPr>
                <w:rFonts w:ascii="Times New Roman" w:hAnsi="Times New Roman"/>
                <w:color w:val="000000" w:themeColor="text1"/>
                <w:sz w:val="18"/>
                <w:szCs w:val="18"/>
                <w14:textFill>
                  <w14:solidFill>
                    <w14:schemeClr w14:val="tx1"/>
                  </w14:solidFill>
                </w14:textFill>
              </w:rPr>
              <w:t>。</w:t>
            </w:r>
          </w:p>
        </w:tc>
      </w:tr>
    </w:tbl>
    <w:p w14:paraId="0EBCAB92">
      <w:pPr>
        <w:pStyle w:val="25"/>
        <w:numPr>
          <w:ilvl w:val="0"/>
          <w:numId w:val="0"/>
        </w:numPr>
        <w:spacing w:before="312" w:after="312"/>
        <w:rPr>
          <w:rFonts w:ascii="Times New Roman"/>
        </w:rPr>
      </w:pPr>
      <w:bookmarkStart w:id="196" w:name="_Toc54368471"/>
      <w:bookmarkStart w:id="197" w:name="_Toc199936173"/>
    </w:p>
    <w:p w14:paraId="770EA739">
      <w:pPr>
        <w:pStyle w:val="25"/>
        <w:spacing w:before="312" w:after="312"/>
        <w:ind w:left="0"/>
        <w:rPr>
          <w:rFonts w:ascii="Times New Roman"/>
        </w:rPr>
      </w:pPr>
      <w:r>
        <w:rPr>
          <w:rFonts w:ascii="Times New Roman"/>
        </w:rPr>
        <w:t>污染物监测要求</w:t>
      </w:r>
      <w:bookmarkEnd w:id="196"/>
      <w:bookmarkEnd w:id="197"/>
    </w:p>
    <w:p w14:paraId="083235D7">
      <w:pPr>
        <w:pStyle w:val="26"/>
        <w:spacing w:before="156" w:after="156"/>
        <w:ind w:left="0"/>
        <w:rPr>
          <w:rFonts w:ascii="Times New Roman"/>
        </w:rPr>
      </w:pPr>
      <w:bookmarkStart w:id="198" w:name="OLE_LINK11"/>
      <w:r>
        <w:rPr>
          <w:rFonts w:hint="eastAsia" w:ascii="Times New Roman"/>
        </w:rPr>
        <w:t>一般要求</w:t>
      </w:r>
    </w:p>
    <w:bookmarkEnd w:id="198"/>
    <w:p w14:paraId="09481D99">
      <w:pPr>
        <w:pStyle w:val="19"/>
        <w:spacing w:beforeLines="0" w:afterLines="0" w:line="360" w:lineRule="exact"/>
        <w:rPr>
          <w:rFonts w:ascii="Times New Roman"/>
        </w:rPr>
      </w:pPr>
      <w:bookmarkStart w:id="199" w:name="_Hlk185585127"/>
      <w:r>
        <w:rPr>
          <w:rFonts w:ascii="Times New Roman" w:eastAsia="宋体"/>
        </w:rPr>
        <w:t>企业应按照有关法律</w:t>
      </w:r>
      <w:r>
        <w:rPr>
          <w:rFonts w:hint="eastAsia" w:ascii="Times New Roman" w:eastAsia="宋体"/>
        </w:rPr>
        <w:t>法规</w:t>
      </w:r>
      <w:r>
        <w:rPr>
          <w:rFonts w:ascii="Times New Roman" w:eastAsia="宋体"/>
          <w:lang w:val="ca-ES"/>
        </w:rPr>
        <w:t>等规定，建立企业自行监测制度，制定自行监测方案，对大气污染物排放状况及其周边环境质量的影响开展自行监测，保存原始监测记录</w:t>
      </w:r>
      <w:r>
        <w:rPr>
          <w:rFonts w:hint="eastAsia" w:ascii="Times New Roman" w:eastAsia="宋体"/>
          <w:lang w:val="ca-ES"/>
        </w:rPr>
        <w:t>不少于5年</w:t>
      </w:r>
      <w:r>
        <w:rPr>
          <w:rFonts w:ascii="Times New Roman" w:eastAsia="宋体"/>
          <w:lang w:val="ca-ES"/>
        </w:rPr>
        <w:t>，如实公开自行监测</w:t>
      </w:r>
      <w:r>
        <w:rPr>
          <w:rFonts w:hint="eastAsia" w:ascii="Times New Roman" w:eastAsia="宋体"/>
          <w:lang w:val="ca-ES"/>
        </w:rPr>
        <w:t>结果</w:t>
      </w:r>
      <w:r>
        <w:rPr>
          <w:rFonts w:ascii="Times New Roman"/>
        </w:rPr>
        <w:t>。</w:t>
      </w:r>
    </w:p>
    <w:bookmarkEnd w:id="199"/>
    <w:p w14:paraId="2EA43BAB">
      <w:pPr>
        <w:pStyle w:val="19"/>
        <w:spacing w:beforeLines="0" w:afterLines="0" w:line="360" w:lineRule="exact"/>
        <w:rPr>
          <w:rFonts w:ascii="Times New Roman" w:eastAsia="宋体"/>
        </w:rPr>
      </w:pPr>
      <w:r>
        <w:rPr>
          <w:rFonts w:hint="eastAsia" w:ascii="Times New Roman" w:eastAsia="宋体"/>
        </w:rPr>
        <w:t>企业</w:t>
      </w:r>
      <w:r>
        <w:rPr>
          <w:rFonts w:ascii="Times New Roman" w:eastAsia="宋体"/>
        </w:rPr>
        <w:t>应按照环境监测管理规定和技术规范的要求安装大气污染物连续监测系统。大气污染物连续监测系统安装、调试、验收、运行及管理按照国家和本市的有关规定执行。</w:t>
      </w:r>
    </w:p>
    <w:p w14:paraId="6D91D4BA">
      <w:pPr>
        <w:pStyle w:val="19"/>
        <w:spacing w:beforeLines="0" w:afterLines="0" w:line="360" w:lineRule="exact"/>
        <w:rPr>
          <w:rFonts w:ascii="Times New Roman" w:eastAsia="宋体"/>
        </w:rPr>
      </w:pPr>
      <w:r>
        <w:rPr>
          <w:rFonts w:ascii="Times New Roman" w:eastAsia="宋体"/>
        </w:rPr>
        <w:t>企业应按照</w:t>
      </w:r>
      <w:bookmarkStart w:id="200" w:name="OLE_LINK73"/>
      <w:bookmarkStart w:id="201" w:name="OLE_LINK72"/>
      <w:r>
        <w:rPr>
          <w:rFonts w:ascii="Times New Roman" w:eastAsia="宋体"/>
        </w:rPr>
        <w:t>环境监测管理规定和技术规范的要求</w:t>
      </w:r>
      <w:bookmarkEnd w:id="200"/>
      <w:bookmarkEnd w:id="201"/>
      <w:r>
        <w:rPr>
          <w:rFonts w:ascii="Times New Roman" w:eastAsia="宋体"/>
        </w:rPr>
        <w:t>，设计、建设、维护永久性采样口、采样测试平台和排放口标志。</w:t>
      </w:r>
      <w:r>
        <w:rPr>
          <w:rFonts w:hint="eastAsia" w:ascii="Times New Roman" w:eastAsia="宋体"/>
        </w:rPr>
        <w:t>采样口和采样平台应该符合H</w:t>
      </w:r>
      <w:r>
        <w:rPr>
          <w:rFonts w:ascii="Times New Roman" w:eastAsia="宋体"/>
        </w:rPr>
        <w:t>J</w:t>
      </w:r>
      <w:r>
        <w:rPr>
          <w:rFonts w:hint="eastAsia" w:ascii="Times New Roman" w:eastAsia="宋体"/>
        </w:rPr>
        <w:t xml:space="preserve"> </w:t>
      </w:r>
      <w:r>
        <w:rPr>
          <w:rFonts w:ascii="Times New Roman" w:eastAsia="宋体"/>
        </w:rPr>
        <w:t>1405</w:t>
      </w:r>
      <w:r>
        <w:rPr>
          <w:rFonts w:hint="eastAsia" w:ascii="Times New Roman" w:eastAsia="宋体"/>
        </w:rPr>
        <w:t>的相关要求。</w:t>
      </w:r>
    </w:p>
    <w:p w14:paraId="0E9AD9F6">
      <w:pPr>
        <w:pStyle w:val="19"/>
        <w:spacing w:beforeLines="0" w:afterLines="0" w:line="360" w:lineRule="exact"/>
        <w:rPr>
          <w:rFonts w:ascii="Times New Roman" w:eastAsia="宋体"/>
        </w:rPr>
      </w:pPr>
      <w:r>
        <w:rPr>
          <w:rFonts w:hint="eastAsia" w:ascii="Times New Roman" w:eastAsia="宋体"/>
        </w:rPr>
        <w:t>大气污染物监测应在规定的监控位置进行，有废气处理设施的，应在处理设施后监测。</w:t>
      </w:r>
    </w:p>
    <w:p w14:paraId="65A8658B">
      <w:pPr>
        <w:pStyle w:val="19"/>
        <w:spacing w:beforeLines="0" w:afterLines="0" w:line="360" w:lineRule="exact"/>
        <w:rPr>
          <w:rFonts w:ascii="Times New Roman" w:eastAsia="宋体"/>
        </w:rPr>
      </w:pPr>
      <w:r>
        <w:rPr>
          <w:rFonts w:ascii="Times New Roman" w:eastAsia="宋体"/>
        </w:rPr>
        <w:t>焦炉的热备烟囱、脱硫脱硝备用设施烟囱、应急排放通道应安装大气污染物排放自动监控设备；VOCs废气应急排放通道应安装流量计，记录阀门开启状况。大气污染物排放自动监控设备应与生态环境主管部门联网。正常运行时不应通过应急排放通道、焦炉热备烟囱排放；当废气处理设施非正常运行，为保证安全生产确需使用应急排放通道、焦炉热备烟囱排放的，企业应及时向辖区生态环境主管部门报告，并及时采取修复措施。</w:t>
      </w:r>
    </w:p>
    <w:p w14:paraId="084C61A9">
      <w:pPr>
        <w:pStyle w:val="26"/>
        <w:spacing w:before="156" w:after="156"/>
        <w:ind w:left="0"/>
        <w:rPr>
          <w:rFonts w:ascii="Times New Roman"/>
        </w:rPr>
      </w:pPr>
      <w:r>
        <w:rPr>
          <w:rFonts w:hint="eastAsia" w:ascii="Times New Roman"/>
        </w:rPr>
        <w:t>监测采样与分析方法</w:t>
      </w:r>
    </w:p>
    <w:p w14:paraId="754B53E7">
      <w:pPr>
        <w:pStyle w:val="19"/>
        <w:spacing w:beforeLines="0" w:afterLines="0" w:line="360" w:lineRule="exact"/>
        <w:rPr>
          <w:rFonts w:ascii="Times New Roman" w:eastAsia="宋体"/>
        </w:rPr>
      </w:pPr>
      <w:r>
        <w:rPr>
          <w:rFonts w:hint="eastAsia" w:ascii="Times New Roman" w:eastAsia="宋体"/>
        </w:rPr>
        <w:t>有组织监测</w:t>
      </w:r>
    </w:p>
    <w:p w14:paraId="65DEB801">
      <w:pPr>
        <w:pStyle w:val="19"/>
        <w:numPr>
          <w:ilvl w:val="0"/>
          <w:numId w:val="0"/>
        </w:numPr>
        <w:spacing w:beforeLines="0" w:afterLines="0" w:line="360" w:lineRule="exact"/>
        <w:ind w:firstLine="420" w:firstLineChars="200"/>
        <w:rPr>
          <w:rFonts w:ascii="Times New Roman" w:eastAsia="宋体"/>
        </w:rPr>
      </w:pPr>
      <w:r>
        <w:rPr>
          <w:rFonts w:hint="eastAsia" w:ascii="Times New Roman" w:eastAsia="宋体"/>
        </w:rPr>
        <w:t>排气筒中大气污染物的监测采样应按G</w:t>
      </w:r>
      <w:r>
        <w:rPr>
          <w:rFonts w:ascii="Times New Roman" w:eastAsia="宋体"/>
        </w:rPr>
        <w:t>B/</w:t>
      </w:r>
      <w:r>
        <w:rPr>
          <w:rFonts w:hint="eastAsia" w:ascii="Times New Roman" w:eastAsia="宋体"/>
        </w:rPr>
        <w:t>T</w:t>
      </w:r>
      <w:r>
        <w:rPr>
          <w:rFonts w:ascii="Times New Roman" w:eastAsia="宋体"/>
        </w:rPr>
        <w:t>16157</w:t>
      </w:r>
      <w:r>
        <w:rPr>
          <w:rFonts w:hint="eastAsia" w:ascii="Times New Roman" w:eastAsia="宋体"/>
        </w:rPr>
        <w:t>、H</w:t>
      </w:r>
      <w:r>
        <w:rPr>
          <w:rFonts w:ascii="Times New Roman" w:eastAsia="宋体"/>
        </w:rPr>
        <w:t>J/T397</w:t>
      </w:r>
      <w:r>
        <w:rPr>
          <w:rFonts w:hint="eastAsia" w:ascii="Times New Roman" w:eastAsia="宋体"/>
        </w:rPr>
        <w:t>、H</w:t>
      </w:r>
      <w:r>
        <w:rPr>
          <w:rFonts w:ascii="Times New Roman" w:eastAsia="宋体"/>
        </w:rPr>
        <w:t>J75</w:t>
      </w:r>
      <w:r>
        <w:rPr>
          <w:rFonts w:hint="eastAsia" w:ascii="Times New Roman" w:eastAsia="宋体"/>
        </w:rPr>
        <w:t>、H</w:t>
      </w:r>
      <w:r>
        <w:rPr>
          <w:rFonts w:ascii="Times New Roman" w:eastAsia="宋体"/>
        </w:rPr>
        <w:t>J1286</w:t>
      </w:r>
      <w:r>
        <w:rPr>
          <w:rFonts w:hint="eastAsia" w:ascii="Times New Roman" w:eastAsia="宋体"/>
        </w:rPr>
        <w:t>的规定执行。对于装煤、推（出）焦、干法熄焦、储罐呼吸、出铁场、热处理炉等排放强度周期性波动的污染源，污染物排放监测时段应涵盖其排放强度大的时段。</w:t>
      </w:r>
    </w:p>
    <w:p w14:paraId="2C45FE91">
      <w:pPr>
        <w:pStyle w:val="19"/>
        <w:spacing w:beforeLines="0" w:afterLines="0" w:line="360" w:lineRule="exact"/>
        <w:rPr>
          <w:rFonts w:ascii="Times New Roman" w:eastAsia="宋体"/>
        </w:rPr>
      </w:pPr>
      <w:r>
        <w:rPr>
          <w:rFonts w:hint="eastAsia" w:ascii="Times New Roman" w:eastAsia="宋体"/>
        </w:rPr>
        <w:t>无组织监测</w:t>
      </w:r>
    </w:p>
    <w:p w14:paraId="1443D25A">
      <w:pPr>
        <w:pStyle w:val="19"/>
        <w:numPr>
          <w:ilvl w:val="0"/>
          <w:numId w:val="0"/>
        </w:numPr>
        <w:spacing w:beforeLines="0" w:afterLines="0" w:line="360" w:lineRule="exact"/>
        <w:rPr>
          <w:rFonts w:ascii="Times New Roman" w:eastAsia="宋体"/>
        </w:rPr>
      </w:pPr>
      <w:r>
        <w:rPr>
          <w:rFonts w:hint="eastAsia" w:ascii="Times New Roman" w:eastAsia="宋体"/>
        </w:rPr>
        <w:t>6</w:t>
      </w:r>
      <w:r>
        <w:rPr>
          <w:rFonts w:ascii="Times New Roman" w:eastAsia="宋体"/>
        </w:rPr>
        <w:t xml:space="preserve">.2.2.1 </w:t>
      </w:r>
      <w:r>
        <w:rPr>
          <w:rFonts w:hint="eastAsia" w:ascii="Times New Roman" w:eastAsia="宋体"/>
        </w:rPr>
        <w:t>烧结、球团、炼铁、炼钢、轧钢工序</w:t>
      </w:r>
      <w:r>
        <w:rPr>
          <w:rFonts w:ascii="Times New Roman" w:eastAsia="宋体"/>
        </w:rPr>
        <w:t>厂</w:t>
      </w:r>
      <w:r>
        <w:rPr>
          <w:rFonts w:hint="eastAsia" w:ascii="Times New Roman" w:eastAsia="宋体"/>
        </w:rPr>
        <w:t>区</w:t>
      </w:r>
      <w:r>
        <w:rPr>
          <w:rFonts w:ascii="Times New Roman" w:eastAsia="宋体"/>
        </w:rPr>
        <w:t>内大气污染物无组织排放的采样点设在生产厂房门窗、屋顶、气楼等排放口处，并选浓度最大值。若无组织排放源露天或有顶无围墙，监测点应选在排放源</w:t>
      </w:r>
      <w:r>
        <w:rPr>
          <w:rFonts w:hint="eastAsia" w:ascii="Times New Roman" w:eastAsia="宋体"/>
        </w:rPr>
        <w:t>边界下风向</w:t>
      </w:r>
      <w:r>
        <w:rPr>
          <w:rFonts w:ascii="Times New Roman" w:eastAsia="宋体"/>
        </w:rPr>
        <w:t>5m</w:t>
      </w:r>
      <w:r>
        <w:rPr>
          <w:rFonts w:hint="eastAsia" w:ascii="Times New Roman" w:eastAsia="宋体"/>
        </w:rPr>
        <w:t>内</w:t>
      </w:r>
      <w:r>
        <w:rPr>
          <w:rFonts w:ascii="Times New Roman" w:eastAsia="宋体"/>
        </w:rPr>
        <w:t>，</w:t>
      </w:r>
      <w:r>
        <w:rPr>
          <w:rFonts w:hint="eastAsia" w:ascii="Times New Roman" w:eastAsia="宋体"/>
        </w:rPr>
        <w:t>距离地面</w:t>
      </w:r>
      <w:r>
        <w:rPr>
          <w:rFonts w:ascii="Times New Roman" w:eastAsia="宋体"/>
        </w:rPr>
        <w:t>1.5m</w:t>
      </w:r>
      <w:r>
        <w:rPr>
          <w:rFonts w:hint="eastAsia" w:ascii="Times New Roman" w:eastAsia="宋体"/>
        </w:rPr>
        <w:t>以上位置处进行监测</w:t>
      </w:r>
      <w:r>
        <w:rPr>
          <w:rFonts w:ascii="Times New Roman" w:eastAsia="宋体"/>
        </w:rPr>
        <w:t>，并选浓度最大值。</w:t>
      </w:r>
    </w:p>
    <w:p w14:paraId="08E979BA">
      <w:pPr>
        <w:pStyle w:val="19"/>
        <w:numPr>
          <w:ilvl w:val="0"/>
          <w:numId w:val="0"/>
        </w:numPr>
        <w:spacing w:beforeLines="0" w:afterLines="0" w:line="360" w:lineRule="exact"/>
        <w:rPr>
          <w:rFonts w:ascii="Times New Roman" w:eastAsia="宋体"/>
        </w:rPr>
      </w:pPr>
      <w:r>
        <w:rPr>
          <w:rFonts w:hint="eastAsia" w:ascii="Times New Roman" w:eastAsia="宋体"/>
        </w:rPr>
        <w:t>6</w:t>
      </w:r>
      <w:r>
        <w:rPr>
          <w:rFonts w:ascii="Times New Roman" w:eastAsia="宋体"/>
        </w:rPr>
        <w:t>.2.2.2 焦炉炉顶无组织排放的采样点设在每座焦炉第一孔和最末孔炭化室上方机侧、焦侧，不影响炉顶车辆通行的位置，设置4个测点。</w:t>
      </w:r>
    </w:p>
    <w:p w14:paraId="7FEF7C6E">
      <w:pPr>
        <w:pStyle w:val="19"/>
        <w:numPr>
          <w:ilvl w:val="0"/>
          <w:numId w:val="0"/>
        </w:numPr>
        <w:spacing w:beforeLines="0" w:afterLines="0" w:line="360" w:lineRule="exact"/>
        <w:rPr>
          <w:rFonts w:ascii="Times New Roman" w:eastAsia="宋体"/>
        </w:rPr>
      </w:pPr>
      <w:r>
        <w:rPr>
          <w:rFonts w:hint="eastAsia" w:ascii="Times New Roman" w:eastAsia="宋体"/>
        </w:rPr>
        <w:t>6</w:t>
      </w:r>
      <w:r>
        <w:rPr>
          <w:rFonts w:ascii="Times New Roman" w:eastAsia="宋体"/>
        </w:rPr>
        <w:t xml:space="preserve">.2.2.3 </w:t>
      </w:r>
      <w:r>
        <w:rPr>
          <w:rFonts w:hint="eastAsia" w:ascii="Times New Roman" w:eastAsia="宋体"/>
        </w:rPr>
        <w:t>焦化工序厂区内颗粒物无组织排放采样点设在煤场、焦场、焦炉等区域边界下风向5m内，距离地面1.</w:t>
      </w:r>
      <w:r>
        <w:rPr>
          <w:rFonts w:ascii="Times New Roman" w:eastAsia="宋体"/>
        </w:rPr>
        <w:t>5</w:t>
      </w:r>
      <w:r>
        <w:rPr>
          <w:rFonts w:hint="eastAsia" w:ascii="Times New Roman" w:eastAsia="宋体"/>
        </w:rPr>
        <w:t>m以上位置处；焦化工序厂区内非甲烷总烃无组织排放采样点设在焦炉、煤气净化、库区、生产废水处理等区域边界下风向1m内，距离地面1</w:t>
      </w:r>
      <w:r>
        <w:rPr>
          <w:rFonts w:ascii="Times New Roman" w:eastAsia="宋体"/>
        </w:rPr>
        <w:t>.5</w:t>
      </w:r>
      <w:r>
        <w:rPr>
          <w:rFonts w:hint="eastAsia" w:ascii="Times New Roman" w:eastAsia="宋体"/>
        </w:rPr>
        <w:t>m以上位置处。</w:t>
      </w:r>
    </w:p>
    <w:p w14:paraId="21857A14">
      <w:pPr>
        <w:pStyle w:val="19"/>
        <w:numPr>
          <w:ilvl w:val="0"/>
          <w:numId w:val="0"/>
        </w:numPr>
        <w:spacing w:beforeLines="0" w:afterLines="0" w:line="360" w:lineRule="exact"/>
        <w:rPr>
          <w:rFonts w:ascii="Times New Roman" w:eastAsia="宋体"/>
        </w:rPr>
      </w:pPr>
      <w:r>
        <w:rPr>
          <w:rFonts w:ascii="Times New Roman" w:eastAsia="宋体"/>
        </w:rPr>
        <w:t>6.2.2.4 无组织排放监控点的采样，采用任何连续1h的采样计平均值，或在任何1h内，以等时间间隔采集</w:t>
      </w:r>
      <w:r>
        <w:rPr>
          <w:rFonts w:hint="eastAsia" w:ascii="Times New Roman" w:eastAsia="宋体"/>
        </w:rPr>
        <w:t>3</w:t>
      </w:r>
      <w:r>
        <w:rPr>
          <w:rFonts w:ascii="Times New Roman" w:eastAsia="宋体"/>
        </w:rPr>
        <w:t>~4个样品计平均值。焦炉炉顶监测应在正常工况下采样，颗粒物、苯并[a]芘和苯可溶物监测频次为每天采样3次，每次连续采样4 h；硫化氢、氨监测频次为每天采样3次，每次连续采样30 min。炉顶监测结果以所测点位中最高值计。</w:t>
      </w:r>
      <w:r>
        <w:rPr>
          <w:rFonts w:hint="eastAsia" w:ascii="Times New Roman" w:eastAsia="宋体"/>
        </w:rPr>
        <w:t>焦化工序厂区内非甲烷总烃任意一次浓度值的监测，按便携式监测仪器相关监测技术规定执行。</w:t>
      </w:r>
    </w:p>
    <w:p w14:paraId="18A91D52">
      <w:pPr>
        <w:pStyle w:val="19"/>
        <w:numPr>
          <w:ilvl w:val="0"/>
          <w:numId w:val="0"/>
        </w:numPr>
        <w:spacing w:beforeLines="0" w:afterLines="0" w:line="360" w:lineRule="exact"/>
        <w:rPr>
          <w:rFonts w:ascii="Times New Roman" w:eastAsia="宋体"/>
        </w:rPr>
      </w:pPr>
      <w:r>
        <w:rPr>
          <w:rFonts w:hint="eastAsia" w:ascii="Times New Roman" w:eastAsia="宋体"/>
        </w:rPr>
        <w:t>6</w:t>
      </w:r>
      <w:r>
        <w:rPr>
          <w:rFonts w:ascii="Times New Roman" w:eastAsia="宋体"/>
        </w:rPr>
        <w:t>.2.2.5 企业边界无组织排放的监测</w:t>
      </w:r>
      <w:r>
        <w:rPr>
          <w:rFonts w:hint="eastAsia" w:ascii="Times New Roman" w:eastAsia="宋体"/>
        </w:rPr>
        <w:t>采样应按</w:t>
      </w:r>
      <w:r>
        <w:rPr>
          <w:rFonts w:ascii="Times New Roman" w:eastAsia="宋体"/>
        </w:rPr>
        <w:t>H/T 55的规定</w:t>
      </w:r>
      <w:r>
        <w:rPr>
          <w:rFonts w:hint="eastAsia" w:ascii="Times New Roman" w:eastAsia="宋体"/>
        </w:rPr>
        <w:t>执行</w:t>
      </w:r>
      <w:r>
        <w:rPr>
          <w:rFonts w:ascii="Times New Roman" w:eastAsia="宋体"/>
        </w:rPr>
        <w:t>。</w:t>
      </w:r>
    </w:p>
    <w:p w14:paraId="2AD69447">
      <w:pPr>
        <w:pStyle w:val="19"/>
        <w:spacing w:beforeLines="0" w:afterLines="0" w:line="360" w:lineRule="exact"/>
        <w:rPr>
          <w:rFonts w:ascii="Times New Roman" w:eastAsia="宋体"/>
        </w:rPr>
      </w:pPr>
      <w:bookmarkStart w:id="202" w:name="_Hlk185585212"/>
      <w:r>
        <w:rPr>
          <w:rFonts w:ascii="Times New Roman" w:eastAsia="宋体"/>
        </w:rPr>
        <w:t>大气污染物排放的测定采用表5所列的方法标准。</w:t>
      </w:r>
    </w:p>
    <w:p w14:paraId="05033832">
      <w:pPr>
        <w:pStyle w:val="19"/>
        <w:spacing w:beforeLines="0" w:afterLines="0" w:line="360" w:lineRule="exact"/>
        <w:rPr>
          <w:rFonts w:ascii="Times New Roman" w:eastAsia="宋体"/>
        </w:rPr>
      </w:pPr>
      <w:r>
        <w:rPr>
          <w:rFonts w:ascii="Times New Roman" w:eastAsia="宋体"/>
        </w:rPr>
        <w:t>本</w:t>
      </w:r>
      <w:r>
        <w:rPr>
          <w:rFonts w:hint="eastAsia" w:ascii="Times New Roman" w:eastAsia="宋体"/>
        </w:rPr>
        <w:t>文件</w:t>
      </w:r>
      <w:r>
        <w:rPr>
          <w:rFonts w:ascii="Times New Roman" w:eastAsia="宋体"/>
        </w:rPr>
        <w:t>实施后国家发布的其他环境监测方法标准，如适用性满足要求，同样适用于本</w:t>
      </w:r>
      <w:r>
        <w:rPr>
          <w:rFonts w:hint="eastAsia" w:ascii="Times New Roman" w:eastAsia="宋体"/>
        </w:rPr>
        <w:t>文件</w:t>
      </w:r>
      <w:r>
        <w:rPr>
          <w:rFonts w:ascii="Times New Roman" w:eastAsia="宋体"/>
        </w:rPr>
        <w:t>相应污染物的监测。</w:t>
      </w:r>
    </w:p>
    <w:p w14:paraId="678F85D1">
      <w:pPr>
        <w:pStyle w:val="44"/>
        <w:numPr>
          <w:ilvl w:val="0"/>
          <w:numId w:val="0"/>
        </w:numPr>
        <w:ind w:left="3118"/>
        <w:jc w:val="left"/>
        <w:rPr>
          <w:rFonts w:ascii="Times New Roman"/>
        </w:rPr>
      </w:pPr>
      <w:r>
        <w:rPr>
          <w:rFonts w:ascii="Times New Roman"/>
        </w:rPr>
        <w:t>表5  大气污染物</w:t>
      </w:r>
      <w:r>
        <w:rPr>
          <w:rFonts w:hint="eastAsia" w:ascii="Times New Roman"/>
        </w:rPr>
        <w:t>监测</w:t>
      </w:r>
      <w:r>
        <w:rPr>
          <w:rFonts w:ascii="Times New Roman"/>
        </w:rPr>
        <w:t>方法标准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8"/>
        <w:gridCol w:w="5690"/>
        <w:gridCol w:w="1589"/>
      </w:tblGrid>
      <w:tr w14:paraId="6B6B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78" w:type="pct"/>
            <w:vAlign w:val="center"/>
          </w:tcPr>
          <w:p w14:paraId="080D90D9">
            <w:pPr>
              <w:spacing w:line="240" w:lineRule="auto"/>
              <w:jc w:val="center"/>
              <w:rPr>
                <w:rFonts w:ascii="Times New Roman" w:hAnsi="Times New Roman"/>
                <w:sz w:val="18"/>
              </w:rPr>
            </w:pPr>
            <w:bookmarkStart w:id="203" w:name="OLE_LINK69"/>
            <w:bookmarkStart w:id="204" w:name="OLE_LINK68"/>
            <w:r>
              <w:rPr>
                <w:rFonts w:ascii="Times New Roman" w:hAnsi="Times New Roman"/>
                <w:sz w:val="18"/>
              </w:rPr>
              <w:t>序号</w:t>
            </w:r>
          </w:p>
        </w:tc>
        <w:tc>
          <w:tcPr>
            <w:tcW w:w="819" w:type="pct"/>
            <w:vAlign w:val="center"/>
          </w:tcPr>
          <w:p w14:paraId="0B7A9A38">
            <w:pPr>
              <w:spacing w:line="240" w:lineRule="auto"/>
              <w:jc w:val="center"/>
              <w:rPr>
                <w:rFonts w:ascii="Times New Roman" w:hAnsi="Times New Roman"/>
                <w:sz w:val="18"/>
              </w:rPr>
            </w:pPr>
            <w:r>
              <w:rPr>
                <w:rFonts w:ascii="Times New Roman" w:hAnsi="Times New Roman"/>
                <w:sz w:val="18"/>
              </w:rPr>
              <w:t>污染物项目</w:t>
            </w:r>
          </w:p>
        </w:tc>
        <w:tc>
          <w:tcPr>
            <w:tcW w:w="2973" w:type="pct"/>
            <w:vAlign w:val="center"/>
          </w:tcPr>
          <w:p w14:paraId="797B1176">
            <w:pPr>
              <w:spacing w:line="240" w:lineRule="auto"/>
              <w:jc w:val="center"/>
              <w:rPr>
                <w:rFonts w:ascii="Times New Roman" w:hAnsi="Times New Roman"/>
                <w:sz w:val="18"/>
              </w:rPr>
            </w:pPr>
            <w:r>
              <w:rPr>
                <w:rFonts w:ascii="Times New Roman" w:hAnsi="Times New Roman"/>
                <w:sz w:val="18"/>
              </w:rPr>
              <w:t>方法标准名称</w:t>
            </w:r>
          </w:p>
        </w:tc>
        <w:tc>
          <w:tcPr>
            <w:tcW w:w="830" w:type="pct"/>
            <w:vAlign w:val="center"/>
          </w:tcPr>
          <w:p w14:paraId="0159C1C6">
            <w:pPr>
              <w:spacing w:line="240" w:lineRule="auto"/>
              <w:jc w:val="center"/>
              <w:rPr>
                <w:rFonts w:ascii="Times New Roman" w:hAnsi="Times New Roman"/>
                <w:sz w:val="18"/>
              </w:rPr>
            </w:pPr>
            <w:r>
              <w:rPr>
                <w:rFonts w:ascii="Times New Roman" w:hAnsi="Times New Roman"/>
                <w:sz w:val="18"/>
              </w:rPr>
              <w:t>方法标准编号</w:t>
            </w:r>
          </w:p>
        </w:tc>
      </w:tr>
      <w:tr w14:paraId="3836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top w:val="single" w:color="auto" w:sz="4" w:space="0"/>
              <w:left w:val="single" w:color="auto" w:sz="4" w:space="0"/>
              <w:right w:val="single" w:color="auto" w:sz="4" w:space="0"/>
            </w:tcBorders>
            <w:vAlign w:val="center"/>
          </w:tcPr>
          <w:p w14:paraId="15BE7163">
            <w:pPr>
              <w:spacing w:line="240" w:lineRule="auto"/>
              <w:jc w:val="center"/>
              <w:rPr>
                <w:rFonts w:ascii="Times New Roman" w:hAnsi="Times New Roman"/>
                <w:sz w:val="18"/>
              </w:rPr>
            </w:pPr>
            <w:r>
              <w:rPr>
                <w:rFonts w:ascii="Times New Roman" w:hAnsi="Times New Roman"/>
                <w:sz w:val="18"/>
              </w:rPr>
              <w:t>1</w:t>
            </w:r>
          </w:p>
        </w:tc>
        <w:tc>
          <w:tcPr>
            <w:tcW w:w="819" w:type="pct"/>
            <w:vMerge w:val="restart"/>
            <w:tcBorders>
              <w:top w:val="single" w:color="auto" w:sz="4" w:space="0"/>
              <w:left w:val="single" w:color="auto" w:sz="4" w:space="0"/>
              <w:right w:val="single" w:color="auto" w:sz="4" w:space="0"/>
            </w:tcBorders>
            <w:vAlign w:val="center"/>
          </w:tcPr>
          <w:p w14:paraId="4610AC52">
            <w:pPr>
              <w:spacing w:line="240" w:lineRule="auto"/>
              <w:jc w:val="center"/>
              <w:rPr>
                <w:rFonts w:ascii="Times New Roman" w:hAnsi="Times New Roman"/>
                <w:sz w:val="18"/>
              </w:rPr>
            </w:pPr>
            <w:r>
              <w:rPr>
                <w:rFonts w:ascii="Times New Roman" w:hAnsi="Times New Roman"/>
                <w:sz w:val="18"/>
              </w:rPr>
              <w:t>颗粒物</w:t>
            </w:r>
          </w:p>
        </w:tc>
        <w:tc>
          <w:tcPr>
            <w:tcW w:w="2973" w:type="pct"/>
            <w:tcBorders>
              <w:top w:val="single" w:color="auto" w:sz="4" w:space="0"/>
              <w:left w:val="single" w:color="auto" w:sz="4" w:space="0"/>
              <w:bottom w:val="single" w:color="auto" w:sz="4" w:space="0"/>
              <w:right w:val="single" w:color="auto" w:sz="4" w:space="0"/>
            </w:tcBorders>
            <w:vAlign w:val="center"/>
          </w:tcPr>
          <w:p w14:paraId="08AF98F7">
            <w:pPr>
              <w:spacing w:line="240" w:lineRule="auto"/>
              <w:rPr>
                <w:rFonts w:ascii="Times New Roman" w:hAnsi="Times New Roman"/>
                <w:sz w:val="18"/>
                <w:szCs w:val="18"/>
              </w:rPr>
            </w:pPr>
            <w:r>
              <w:rPr>
                <w:rFonts w:ascii="Times New Roman" w:hAnsi="Times New Roman"/>
                <w:sz w:val="18"/>
                <w:szCs w:val="18"/>
              </w:rPr>
              <w:t>固定污染源排气中颗粒物测定与气态污染物采样方法及修改单</w:t>
            </w:r>
          </w:p>
        </w:tc>
        <w:tc>
          <w:tcPr>
            <w:tcW w:w="830" w:type="pct"/>
            <w:tcBorders>
              <w:top w:val="single" w:color="auto" w:sz="4" w:space="0"/>
              <w:left w:val="single" w:color="auto" w:sz="4" w:space="0"/>
              <w:bottom w:val="single" w:color="auto" w:sz="4" w:space="0"/>
              <w:right w:val="single" w:color="auto" w:sz="4" w:space="0"/>
            </w:tcBorders>
            <w:vAlign w:val="center"/>
          </w:tcPr>
          <w:p w14:paraId="538BE0AB">
            <w:pPr>
              <w:spacing w:line="240" w:lineRule="auto"/>
              <w:jc w:val="center"/>
              <w:rPr>
                <w:rFonts w:ascii="Times New Roman" w:hAnsi="Times New Roman"/>
                <w:sz w:val="18"/>
                <w:szCs w:val="18"/>
              </w:rPr>
            </w:pPr>
            <w:r>
              <w:rPr>
                <w:rFonts w:ascii="Times New Roman" w:hAnsi="Times New Roman"/>
                <w:sz w:val="18"/>
                <w:szCs w:val="18"/>
              </w:rPr>
              <w:t>GB/T 16157</w:t>
            </w:r>
          </w:p>
        </w:tc>
      </w:tr>
      <w:tr w14:paraId="43AA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2E7C3FB3">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6FA4884C">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160DB663">
            <w:pPr>
              <w:spacing w:line="240" w:lineRule="auto"/>
              <w:rPr>
                <w:rFonts w:ascii="Times New Roman" w:hAnsi="Times New Roman"/>
                <w:sz w:val="18"/>
                <w:szCs w:val="18"/>
              </w:rPr>
            </w:pPr>
            <w:r>
              <w:rPr>
                <w:rFonts w:ascii="Times New Roman" w:hAnsi="Times New Roman"/>
                <w:sz w:val="18"/>
                <w:szCs w:val="18"/>
              </w:rPr>
              <w:t>固定污染源排放 低浓度颗粒物质量浓度的测定 重量法</w:t>
            </w:r>
          </w:p>
        </w:tc>
        <w:tc>
          <w:tcPr>
            <w:tcW w:w="830" w:type="pct"/>
            <w:tcBorders>
              <w:top w:val="single" w:color="auto" w:sz="4" w:space="0"/>
              <w:left w:val="single" w:color="auto" w:sz="4" w:space="0"/>
              <w:bottom w:val="single" w:color="auto" w:sz="4" w:space="0"/>
              <w:right w:val="single" w:color="auto" w:sz="4" w:space="0"/>
            </w:tcBorders>
            <w:vAlign w:val="center"/>
          </w:tcPr>
          <w:p w14:paraId="271AA14C">
            <w:pPr>
              <w:spacing w:line="240" w:lineRule="auto"/>
              <w:jc w:val="center"/>
              <w:rPr>
                <w:rFonts w:ascii="Times New Roman" w:hAnsi="Times New Roman"/>
                <w:sz w:val="18"/>
                <w:szCs w:val="18"/>
              </w:rPr>
            </w:pPr>
            <w:r>
              <w:rPr>
                <w:rFonts w:ascii="Times New Roman" w:hAnsi="Times New Roman"/>
                <w:sz w:val="18"/>
                <w:szCs w:val="18"/>
              </w:rPr>
              <w:t>HJ 836</w:t>
            </w:r>
          </w:p>
        </w:tc>
      </w:tr>
      <w:tr w14:paraId="4288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07218691">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2C34182F">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65907CB1">
            <w:pPr>
              <w:spacing w:line="240" w:lineRule="auto"/>
              <w:rPr>
                <w:rFonts w:ascii="Times New Roman" w:hAnsi="Times New Roman"/>
                <w:sz w:val="18"/>
                <w:szCs w:val="18"/>
              </w:rPr>
            </w:pPr>
            <w:r>
              <w:rPr>
                <w:rFonts w:hint="eastAsia" w:ascii="Times New Roman" w:hAnsi="Times New Roman"/>
                <w:sz w:val="18"/>
                <w:szCs w:val="18"/>
              </w:rPr>
              <w:t>固定污染源废气 低浓度颗粒物的测定 便携式β射线法</w:t>
            </w:r>
          </w:p>
        </w:tc>
        <w:tc>
          <w:tcPr>
            <w:tcW w:w="830" w:type="pct"/>
            <w:tcBorders>
              <w:top w:val="single" w:color="auto" w:sz="4" w:space="0"/>
              <w:left w:val="single" w:color="auto" w:sz="4" w:space="0"/>
              <w:bottom w:val="single" w:color="auto" w:sz="4" w:space="0"/>
              <w:right w:val="single" w:color="auto" w:sz="4" w:space="0"/>
            </w:tcBorders>
            <w:vAlign w:val="center"/>
          </w:tcPr>
          <w:p w14:paraId="730C8649">
            <w:pPr>
              <w:spacing w:line="240" w:lineRule="auto"/>
              <w:jc w:val="center"/>
              <w:rPr>
                <w:rFonts w:ascii="Times New Roman" w:hAnsi="Times New Roman"/>
                <w:sz w:val="18"/>
                <w:szCs w:val="18"/>
              </w:rPr>
            </w:pPr>
            <w:r>
              <w:rPr>
                <w:rFonts w:hint="eastAsia" w:ascii="Times New Roman" w:hAnsi="Times New Roman"/>
                <w:sz w:val="18"/>
                <w:szCs w:val="18"/>
              </w:rPr>
              <w:t>HJ 1457</w:t>
            </w:r>
          </w:p>
        </w:tc>
      </w:tr>
      <w:tr w14:paraId="3085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0F46650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A9FAEF1">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7B0719C1">
            <w:pPr>
              <w:spacing w:line="240" w:lineRule="auto"/>
              <w:rPr>
                <w:rFonts w:ascii="Times New Roman" w:hAnsi="Times New Roman"/>
                <w:sz w:val="18"/>
                <w:szCs w:val="18"/>
              </w:rPr>
            </w:pPr>
            <w:r>
              <w:rPr>
                <w:rFonts w:ascii="Times New Roman" w:hAnsi="Times New Roman"/>
                <w:sz w:val="18"/>
                <w:szCs w:val="18"/>
              </w:rPr>
              <w:t>环境空气 总悬浮颗粒物的测定 重量法</w:t>
            </w:r>
          </w:p>
        </w:tc>
        <w:tc>
          <w:tcPr>
            <w:tcW w:w="830" w:type="pct"/>
            <w:tcBorders>
              <w:top w:val="single" w:color="auto" w:sz="4" w:space="0"/>
              <w:left w:val="single" w:color="auto" w:sz="4" w:space="0"/>
              <w:bottom w:val="single" w:color="auto" w:sz="4" w:space="0"/>
              <w:right w:val="single" w:color="auto" w:sz="4" w:space="0"/>
            </w:tcBorders>
            <w:vAlign w:val="center"/>
          </w:tcPr>
          <w:p w14:paraId="5A7408E2">
            <w:pPr>
              <w:spacing w:line="240" w:lineRule="auto"/>
              <w:jc w:val="center"/>
              <w:rPr>
                <w:rFonts w:ascii="Times New Roman" w:hAnsi="Times New Roman"/>
                <w:sz w:val="18"/>
                <w:szCs w:val="18"/>
              </w:rPr>
            </w:pPr>
            <w:r>
              <w:rPr>
                <w:rFonts w:ascii="Times New Roman" w:hAnsi="Times New Roman"/>
                <w:sz w:val="18"/>
                <w:szCs w:val="18"/>
              </w:rPr>
              <w:t>HJ 1263</w:t>
            </w:r>
          </w:p>
        </w:tc>
      </w:tr>
      <w:tr w14:paraId="0C7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1219296E">
            <w:pPr>
              <w:spacing w:line="240" w:lineRule="auto"/>
              <w:jc w:val="center"/>
              <w:rPr>
                <w:rFonts w:ascii="Times New Roman" w:hAnsi="Times New Roman"/>
                <w:sz w:val="18"/>
              </w:rPr>
            </w:pPr>
            <w:r>
              <w:rPr>
                <w:rFonts w:ascii="Times New Roman" w:hAnsi="Times New Roman"/>
                <w:sz w:val="18"/>
              </w:rPr>
              <w:t>2</w:t>
            </w:r>
          </w:p>
        </w:tc>
        <w:tc>
          <w:tcPr>
            <w:tcW w:w="819" w:type="pct"/>
            <w:vMerge w:val="restart"/>
            <w:tcBorders>
              <w:left w:val="single" w:color="auto" w:sz="4" w:space="0"/>
              <w:right w:val="single" w:color="auto" w:sz="4" w:space="0"/>
            </w:tcBorders>
            <w:vAlign w:val="center"/>
          </w:tcPr>
          <w:p w14:paraId="6A572EA9">
            <w:pPr>
              <w:spacing w:line="240" w:lineRule="auto"/>
              <w:jc w:val="center"/>
              <w:rPr>
                <w:rFonts w:ascii="Times New Roman" w:hAnsi="Times New Roman"/>
                <w:sz w:val="18"/>
              </w:rPr>
            </w:pPr>
            <w:r>
              <w:rPr>
                <w:rFonts w:ascii="Times New Roman" w:hAnsi="Times New Roman"/>
                <w:sz w:val="18"/>
              </w:rPr>
              <w:t>二氧化硫</w:t>
            </w:r>
          </w:p>
        </w:tc>
        <w:tc>
          <w:tcPr>
            <w:tcW w:w="2973" w:type="pct"/>
            <w:tcBorders>
              <w:top w:val="single" w:color="auto" w:sz="4" w:space="0"/>
              <w:left w:val="single" w:color="auto" w:sz="4" w:space="0"/>
              <w:bottom w:val="single" w:color="auto" w:sz="4" w:space="0"/>
              <w:right w:val="single" w:color="auto" w:sz="4" w:space="0"/>
            </w:tcBorders>
          </w:tcPr>
          <w:p w14:paraId="2DA5F119">
            <w:pPr>
              <w:spacing w:line="240" w:lineRule="auto"/>
              <w:rPr>
                <w:rFonts w:ascii="Times New Roman" w:hAnsi="Times New Roman"/>
                <w:sz w:val="18"/>
              </w:rPr>
            </w:pPr>
            <w:r>
              <w:rPr>
                <w:rFonts w:ascii="Times New Roman" w:hAnsi="Times New Roman"/>
                <w:sz w:val="18"/>
              </w:rPr>
              <w:t>固定污染源排气中二氧化硫的测定 非分散红外吸收法</w:t>
            </w:r>
          </w:p>
        </w:tc>
        <w:tc>
          <w:tcPr>
            <w:tcW w:w="830" w:type="pct"/>
            <w:tcBorders>
              <w:top w:val="single" w:color="auto" w:sz="4" w:space="0"/>
              <w:left w:val="single" w:color="auto" w:sz="4" w:space="0"/>
              <w:bottom w:val="single" w:color="auto" w:sz="4" w:space="0"/>
              <w:right w:val="single" w:color="auto" w:sz="4" w:space="0"/>
            </w:tcBorders>
          </w:tcPr>
          <w:p w14:paraId="521F0E8B">
            <w:pPr>
              <w:spacing w:line="240" w:lineRule="auto"/>
              <w:jc w:val="center"/>
              <w:rPr>
                <w:rFonts w:ascii="Times New Roman" w:hAnsi="Times New Roman"/>
                <w:sz w:val="18"/>
              </w:rPr>
            </w:pPr>
            <w:r>
              <w:rPr>
                <w:rFonts w:ascii="Times New Roman" w:hAnsi="Times New Roman"/>
                <w:sz w:val="18"/>
              </w:rPr>
              <w:t>HJ 629</w:t>
            </w:r>
          </w:p>
        </w:tc>
      </w:tr>
      <w:tr w14:paraId="41F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508B8148">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2EB99F3">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737DBD3D">
            <w:pPr>
              <w:spacing w:line="240" w:lineRule="auto"/>
              <w:rPr>
                <w:rFonts w:ascii="Times New Roman" w:hAnsi="Times New Roman"/>
                <w:sz w:val="18"/>
              </w:rPr>
            </w:pPr>
            <w:r>
              <w:rPr>
                <w:rFonts w:ascii="Times New Roman" w:hAnsi="Times New Roman"/>
                <w:sz w:val="18"/>
              </w:rPr>
              <w:t>固定污染源排气中二氧化硫的测定 定电位电解法</w:t>
            </w:r>
          </w:p>
        </w:tc>
        <w:tc>
          <w:tcPr>
            <w:tcW w:w="830" w:type="pct"/>
            <w:tcBorders>
              <w:top w:val="single" w:color="auto" w:sz="4" w:space="0"/>
              <w:left w:val="single" w:color="auto" w:sz="4" w:space="0"/>
              <w:bottom w:val="single" w:color="auto" w:sz="4" w:space="0"/>
              <w:right w:val="single" w:color="auto" w:sz="4" w:space="0"/>
            </w:tcBorders>
          </w:tcPr>
          <w:p w14:paraId="39D1D5AE">
            <w:pPr>
              <w:spacing w:line="240" w:lineRule="auto"/>
              <w:jc w:val="center"/>
              <w:rPr>
                <w:rFonts w:ascii="Times New Roman" w:hAnsi="Times New Roman"/>
                <w:sz w:val="18"/>
              </w:rPr>
            </w:pPr>
            <w:r>
              <w:rPr>
                <w:rFonts w:ascii="Times New Roman" w:hAnsi="Times New Roman"/>
                <w:sz w:val="18"/>
              </w:rPr>
              <w:t>HJ 57</w:t>
            </w:r>
          </w:p>
        </w:tc>
      </w:tr>
      <w:tr w14:paraId="728E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7A1D1D7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tcPr>
          <w:p w14:paraId="4A0180B4">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36B36510">
            <w:pPr>
              <w:spacing w:line="240" w:lineRule="auto"/>
              <w:rPr>
                <w:rFonts w:ascii="Times New Roman" w:hAnsi="Times New Roman"/>
                <w:sz w:val="18"/>
              </w:rPr>
            </w:pPr>
            <w:r>
              <w:rPr>
                <w:rFonts w:ascii="Times New Roman" w:hAnsi="Times New Roman"/>
                <w:sz w:val="18"/>
              </w:rPr>
              <w:t>固定污染源废气 二氧化硫的测定 便携式紫外吸收法</w:t>
            </w:r>
          </w:p>
        </w:tc>
        <w:tc>
          <w:tcPr>
            <w:tcW w:w="830" w:type="pct"/>
            <w:tcBorders>
              <w:top w:val="single" w:color="auto" w:sz="4" w:space="0"/>
              <w:left w:val="single" w:color="auto" w:sz="4" w:space="0"/>
              <w:bottom w:val="single" w:color="auto" w:sz="4" w:space="0"/>
              <w:right w:val="single" w:color="auto" w:sz="4" w:space="0"/>
            </w:tcBorders>
          </w:tcPr>
          <w:p w14:paraId="1B38F154">
            <w:pPr>
              <w:spacing w:line="240" w:lineRule="auto"/>
              <w:jc w:val="center"/>
              <w:rPr>
                <w:rFonts w:ascii="Times New Roman" w:hAnsi="Times New Roman"/>
                <w:sz w:val="18"/>
              </w:rPr>
            </w:pPr>
            <w:r>
              <w:rPr>
                <w:rFonts w:ascii="Times New Roman" w:hAnsi="Times New Roman"/>
                <w:sz w:val="18"/>
              </w:rPr>
              <w:t>HJ 1131</w:t>
            </w:r>
          </w:p>
        </w:tc>
      </w:tr>
      <w:tr w14:paraId="7B47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6F478402">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tcPr>
          <w:p w14:paraId="25A038D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0EB14A2E">
            <w:pPr>
              <w:spacing w:line="240" w:lineRule="auto"/>
              <w:rPr>
                <w:rFonts w:ascii="Times New Roman" w:hAnsi="Times New Roman"/>
                <w:sz w:val="18"/>
              </w:rPr>
            </w:pPr>
            <w:r>
              <w:rPr>
                <w:rFonts w:ascii="Times New Roman" w:hAnsi="Times New Roman"/>
                <w:sz w:val="18"/>
              </w:rPr>
              <w:t>固定污染源废气 气态污染物（SO</w:t>
            </w:r>
            <w:r>
              <w:rPr>
                <w:rFonts w:ascii="Times New Roman" w:hAnsi="Times New Roman"/>
                <w:sz w:val="18"/>
                <w:vertAlign w:val="subscript"/>
              </w:rPr>
              <w:t>2</w:t>
            </w:r>
            <w:r>
              <w:rPr>
                <w:rFonts w:ascii="Times New Roman" w:hAnsi="Times New Roman"/>
                <w:sz w:val="18"/>
              </w:rPr>
              <w:t>、NO、NO</w:t>
            </w:r>
            <w:r>
              <w:rPr>
                <w:rFonts w:ascii="Times New Roman" w:hAnsi="Times New Roman"/>
                <w:sz w:val="18"/>
                <w:vertAlign w:val="subscript"/>
              </w:rPr>
              <w:t>2</w:t>
            </w:r>
            <w:r>
              <w:rPr>
                <w:rFonts w:ascii="Times New Roman" w:hAnsi="Times New Roman"/>
                <w:sz w:val="18"/>
              </w:rPr>
              <w:t>、CO、CO</w:t>
            </w:r>
            <w:r>
              <w:rPr>
                <w:rFonts w:ascii="Times New Roman" w:hAnsi="Times New Roman"/>
                <w:sz w:val="18"/>
                <w:vertAlign w:val="subscript"/>
              </w:rPr>
              <w:t>2</w:t>
            </w:r>
            <w:r>
              <w:rPr>
                <w:rFonts w:ascii="Times New Roman" w:hAnsi="Times New Roman"/>
                <w:sz w:val="18"/>
              </w:rPr>
              <w:t>）的测定 便携式傅立叶变换红外光谱法</w:t>
            </w:r>
          </w:p>
        </w:tc>
        <w:tc>
          <w:tcPr>
            <w:tcW w:w="830" w:type="pct"/>
            <w:tcBorders>
              <w:top w:val="single" w:color="auto" w:sz="4" w:space="0"/>
              <w:left w:val="single" w:color="auto" w:sz="4" w:space="0"/>
              <w:bottom w:val="single" w:color="auto" w:sz="4" w:space="0"/>
              <w:right w:val="single" w:color="auto" w:sz="4" w:space="0"/>
            </w:tcBorders>
            <w:vAlign w:val="center"/>
          </w:tcPr>
          <w:p w14:paraId="4277716C">
            <w:pPr>
              <w:spacing w:line="240" w:lineRule="auto"/>
              <w:jc w:val="center"/>
              <w:rPr>
                <w:rFonts w:ascii="Times New Roman" w:hAnsi="Times New Roman"/>
                <w:sz w:val="18"/>
              </w:rPr>
            </w:pPr>
            <w:r>
              <w:rPr>
                <w:rFonts w:ascii="Times New Roman" w:hAnsi="Times New Roman"/>
                <w:sz w:val="18"/>
              </w:rPr>
              <w:t>HJ 1240</w:t>
            </w:r>
          </w:p>
        </w:tc>
      </w:tr>
      <w:tr w14:paraId="2582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6E7A875A">
            <w:pPr>
              <w:spacing w:line="240" w:lineRule="auto"/>
              <w:jc w:val="center"/>
              <w:rPr>
                <w:rFonts w:ascii="Times New Roman" w:hAnsi="Times New Roman"/>
                <w:sz w:val="18"/>
              </w:rPr>
            </w:pPr>
            <w:r>
              <w:rPr>
                <w:rFonts w:ascii="Times New Roman" w:hAnsi="Times New Roman"/>
                <w:sz w:val="18"/>
              </w:rPr>
              <w:t>3</w:t>
            </w:r>
          </w:p>
        </w:tc>
        <w:tc>
          <w:tcPr>
            <w:tcW w:w="819" w:type="pct"/>
            <w:vMerge w:val="restart"/>
            <w:tcBorders>
              <w:left w:val="single" w:color="auto" w:sz="4" w:space="0"/>
              <w:right w:val="single" w:color="auto" w:sz="4" w:space="0"/>
            </w:tcBorders>
            <w:vAlign w:val="center"/>
          </w:tcPr>
          <w:p w14:paraId="6DA776D0">
            <w:pPr>
              <w:spacing w:line="240" w:lineRule="auto"/>
              <w:jc w:val="center"/>
              <w:rPr>
                <w:rFonts w:ascii="Times New Roman" w:hAnsi="Times New Roman"/>
                <w:sz w:val="18"/>
              </w:rPr>
            </w:pPr>
            <w:r>
              <w:rPr>
                <w:rFonts w:ascii="Times New Roman" w:hAnsi="Times New Roman"/>
                <w:sz w:val="18"/>
                <w:szCs w:val="18"/>
              </w:rPr>
              <w:t>氮氧化物</w:t>
            </w:r>
          </w:p>
        </w:tc>
        <w:tc>
          <w:tcPr>
            <w:tcW w:w="2973" w:type="pct"/>
            <w:tcBorders>
              <w:top w:val="single" w:color="auto" w:sz="4" w:space="0"/>
              <w:left w:val="single" w:color="auto" w:sz="4" w:space="0"/>
              <w:bottom w:val="single" w:color="auto" w:sz="4" w:space="0"/>
              <w:right w:val="single" w:color="auto" w:sz="4" w:space="0"/>
            </w:tcBorders>
            <w:vAlign w:val="center"/>
          </w:tcPr>
          <w:p w14:paraId="4C85F1CA">
            <w:pPr>
              <w:spacing w:line="240" w:lineRule="auto"/>
              <w:rPr>
                <w:rFonts w:ascii="Times New Roman" w:hAnsi="Times New Roman"/>
                <w:sz w:val="18"/>
              </w:rPr>
            </w:pPr>
            <w:r>
              <w:rPr>
                <w:rFonts w:ascii="Times New Roman" w:hAnsi="Times New Roman"/>
                <w:sz w:val="18"/>
              </w:rPr>
              <w:t>固定污染源排气中氮氧化物的测定 紫外分光光度法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49999F55">
            <w:pPr>
              <w:spacing w:line="240" w:lineRule="auto"/>
              <w:jc w:val="center"/>
              <w:rPr>
                <w:rFonts w:ascii="Times New Roman" w:hAnsi="Times New Roman"/>
                <w:sz w:val="18"/>
              </w:rPr>
            </w:pPr>
            <w:r>
              <w:rPr>
                <w:rFonts w:ascii="Times New Roman" w:hAnsi="Times New Roman"/>
                <w:sz w:val="18"/>
              </w:rPr>
              <w:t>HJ/T 42</w:t>
            </w:r>
          </w:p>
        </w:tc>
      </w:tr>
      <w:tr w14:paraId="6B6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17DAB570">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3C6F3DD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12A424C5">
            <w:pPr>
              <w:spacing w:line="240" w:lineRule="auto"/>
              <w:rPr>
                <w:rFonts w:ascii="Times New Roman" w:hAnsi="Times New Roman"/>
                <w:sz w:val="18"/>
              </w:rPr>
            </w:pPr>
            <w:r>
              <w:rPr>
                <w:rFonts w:ascii="Times New Roman" w:hAnsi="Times New Roman"/>
                <w:sz w:val="18"/>
              </w:rPr>
              <w:t>固定污染源排气中氮氧化物的测定 盐酸萘乙二胺分光光度法</w:t>
            </w:r>
          </w:p>
        </w:tc>
        <w:tc>
          <w:tcPr>
            <w:tcW w:w="830" w:type="pct"/>
            <w:tcBorders>
              <w:top w:val="single" w:color="auto" w:sz="4" w:space="0"/>
              <w:left w:val="single" w:color="auto" w:sz="4" w:space="0"/>
              <w:bottom w:val="single" w:color="auto" w:sz="4" w:space="0"/>
              <w:right w:val="single" w:color="auto" w:sz="4" w:space="0"/>
            </w:tcBorders>
          </w:tcPr>
          <w:p w14:paraId="3E234DDE">
            <w:pPr>
              <w:spacing w:line="240" w:lineRule="auto"/>
              <w:jc w:val="center"/>
              <w:rPr>
                <w:rFonts w:ascii="Times New Roman" w:hAnsi="Times New Roman"/>
                <w:sz w:val="18"/>
              </w:rPr>
            </w:pPr>
            <w:r>
              <w:rPr>
                <w:rFonts w:ascii="Times New Roman" w:hAnsi="Times New Roman"/>
                <w:sz w:val="18"/>
              </w:rPr>
              <w:t>HJ/T 43</w:t>
            </w:r>
          </w:p>
        </w:tc>
      </w:tr>
      <w:tr w14:paraId="0079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1EA8B64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4966C70C">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06EEE2BE">
            <w:pPr>
              <w:spacing w:line="240" w:lineRule="auto"/>
              <w:rPr>
                <w:rFonts w:ascii="Times New Roman" w:hAnsi="Times New Roman"/>
                <w:sz w:val="18"/>
              </w:rPr>
            </w:pPr>
            <w:r>
              <w:rPr>
                <w:rFonts w:ascii="Times New Roman" w:hAnsi="Times New Roman"/>
                <w:sz w:val="18"/>
              </w:rPr>
              <w:t>固定污染源排气中氮氧化物的测定 非分散红外吸收法</w:t>
            </w:r>
          </w:p>
        </w:tc>
        <w:tc>
          <w:tcPr>
            <w:tcW w:w="830" w:type="pct"/>
            <w:tcBorders>
              <w:top w:val="single" w:color="auto" w:sz="4" w:space="0"/>
              <w:left w:val="single" w:color="auto" w:sz="4" w:space="0"/>
              <w:bottom w:val="single" w:color="auto" w:sz="4" w:space="0"/>
              <w:right w:val="single" w:color="auto" w:sz="4" w:space="0"/>
            </w:tcBorders>
            <w:vAlign w:val="center"/>
          </w:tcPr>
          <w:p w14:paraId="157D3C29">
            <w:pPr>
              <w:spacing w:line="240" w:lineRule="auto"/>
              <w:jc w:val="center"/>
              <w:rPr>
                <w:rFonts w:ascii="Times New Roman" w:hAnsi="Times New Roman"/>
                <w:sz w:val="18"/>
              </w:rPr>
            </w:pPr>
            <w:r>
              <w:rPr>
                <w:rFonts w:ascii="Times New Roman" w:hAnsi="Times New Roman"/>
                <w:sz w:val="18"/>
              </w:rPr>
              <w:t>HJ 692</w:t>
            </w:r>
          </w:p>
        </w:tc>
      </w:tr>
      <w:tr w14:paraId="3DC2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59C85276">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7510601E">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10444FBE">
            <w:pPr>
              <w:spacing w:line="240" w:lineRule="auto"/>
              <w:rPr>
                <w:rFonts w:ascii="Times New Roman" w:hAnsi="Times New Roman"/>
                <w:sz w:val="18"/>
              </w:rPr>
            </w:pPr>
            <w:r>
              <w:rPr>
                <w:rFonts w:ascii="Times New Roman" w:hAnsi="Times New Roman"/>
                <w:sz w:val="18"/>
              </w:rPr>
              <w:t>固定污染源排气中氮氧化物的测定法 定电位电解法</w:t>
            </w:r>
          </w:p>
        </w:tc>
        <w:tc>
          <w:tcPr>
            <w:tcW w:w="830" w:type="pct"/>
            <w:tcBorders>
              <w:top w:val="single" w:color="auto" w:sz="4" w:space="0"/>
              <w:left w:val="single" w:color="auto" w:sz="4" w:space="0"/>
              <w:bottom w:val="single" w:color="auto" w:sz="4" w:space="0"/>
              <w:right w:val="single" w:color="auto" w:sz="4" w:space="0"/>
            </w:tcBorders>
            <w:vAlign w:val="center"/>
          </w:tcPr>
          <w:p w14:paraId="27B3F4C8">
            <w:pPr>
              <w:spacing w:line="240" w:lineRule="auto"/>
              <w:jc w:val="center"/>
              <w:rPr>
                <w:rFonts w:ascii="Times New Roman" w:hAnsi="Times New Roman"/>
                <w:sz w:val="18"/>
              </w:rPr>
            </w:pPr>
            <w:r>
              <w:rPr>
                <w:rFonts w:ascii="Times New Roman" w:hAnsi="Times New Roman"/>
                <w:sz w:val="18"/>
              </w:rPr>
              <w:t>HJ 693</w:t>
            </w:r>
          </w:p>
        </w:tc>
      </w:tr>
      <w:tr w14:paraId="5A81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64AE0152">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027592B1">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738932FD">
            <w:pPr>
              <w:spacing w:line="240" w:lineRule="auto"/>
              <w:rPr>
                <w:rFonts w:ascii="Times New Roman" w:hAnsi="Times New Roman"/>
                <w:sz w:val="18"/>
              </w:rPr>
            </w:pPr>
            <w:r>
              <w:rPr>
                <w:rFonts w:ascii="Times New Roman" w:hAnsi="Times New Roman"/>
                <w:sz w:val="18"/>
              </w:rPr>
              <w:t>固定污染源废气 氮氧化物的测定 便携式紫外吸收法</w:t>
            </w:r>
          </w:p>
        </w:tc>
        <w:tc>
          <w:tcPr>
            <w:tcW w:w="830" w:type="pct"/>
            <w:tcBorders>
              <w:top w:val="single" w:color="auto" w:sz="4" w:space="0"/>
              <w:left w:val="single" w:color="auto" w:sz="4" w:space="0"/>
              <w:bottom w:val="single" w:color="auto" w:sz="4" w:space="0"/>
              <w:right w:val="single" w:color="auto" w:sz="4" w:space="0"/>
            </w:tcBorders>
            <w:vAlign w:val="center"/>
          </w:tcPr>
          <w:p w14:paraId="717617EF">
            <w:pPr>
              <w:spacing w:line="240" w:lineRule="auto"/>
              <w:jc w:val="center"/>
              <w:rPr>
                <w:rFonts w:ascii="Times New Roman" w:hAnsi="Times New Roman"/>
                <w:sz w:val="18"/>
              </w:rPr>
            </w:pPr>
            <w:r>
              <w:rPr>
                <w:rFonts w:ascii="Times New Roman" w:hAnsi="Times New Roman"/>
                <w:sz w:val="18"/>
              </w:rPr>
              <w:t>HJ 1132</w:t>
            </w:r>
          </w:p>
        </w:tc>
      </w:tr>
      <w:tr w14:paraId="668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26833150">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20788B5">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46143589">
            <w:pPr>
              <w:spacing w:line="240" w:lineRule="auto"/>
              <w:rPr>
                <w:rFonts w:ascii="Times New Roman" w:hAnsi="Times New Roman"/>
                <w:sz w:val="18"/>
              </w:rPr>
            </w:pPr>
            <w:r>
              <w:rPr>
                <w:rFonts w:ascii="Times New Roman" w:hAnsi="Times New Roman"/>
                <w:sz w:val="18"/>
              </w:rPr>
              <w:t>固定污染源废气 气态污染物（SO</w:t>
            </w:r>
            <w:r>
              <w:rPr>
                <w:rFonts w:ascii="Times New Roman" w:hAnsi="Times New Roman"/>
                <w:sz w:val="18"/>
                <w:vertAlign w:val="subscript"/>
              </w:rPr>
              <w:t>2</w:t>
            </w:r>
            <w:r>
              <w:rPr>
                <w:rFonts w:ascii="Times New Roman" w:hAnsi="Times New Roman"/>
                <w:sz w:val="18"/>
              </w:rPr>
              <w:t>、NO、NO</w:t>
            </w:r>
            <w:r>
              <w:rPr>
                <w:rFonts w:ascii="Times New Roman" w:hAnsi="Times New Roman"/>
                <w:sz w:val="18"/>
                <w:vertAlign w:val="subscript"/>
              </w:rPr>
              <w:t>2</w:t>
            </w:r>
            <w:r>
              <w:rPr>
                <w:rFonts w:ascii="Times New Roman" w:hAnsi="Times New Roman"/>
                <w:sz w:val="18"/>
              </w:rPr>
              <w:t>、CO、CO</w:t>
            </w:r>
            <w:r>
              <w:rPr>
                <w:rFonts w:ascii="Times New Roman" w:hAnsi="Times New Roman"/>
                <w:sz w:val="18"/>
                <w:vertAlign w:val="subscript"/>
              </w:rPr>
              <w:t>2</w:t>
            </w:r>
            <w:r>
              <w:rPr>
                <w:rFonts w:ascii="Times New Roman" w:hAnsi="Times New Roman"/>
                <w:sz w:val="18"/>
              </w:rPr>
              <w:t>）的测定 便携式傅立叶变换红外光谱法</w:t>
            </w:r>
          </w:p>
        </w:tc>
        <w:tc>
          <w:tcPr>
            <w:tcW w:w="830" w:type="pct"/>
            <w:tcBorders>
              <w:top w:val="single" w:color="auto" w:sz="4" w:space="0"/>
              <w:left w:val="single" w:color="auto" w:sz="4" w:space="0"/>
              <w:bottom w:val="single" w:color="auto" w:sz="4" w:space="0"/>
              <w:right w:val="single" w:color="auto" w:sz="4" w:space="0"/>
            </w:tcBorders>
            <w:vAlign w:val="center"/>
          </w:tcPr>
          <w:p w14:paraId="1056A1F0">
            <w:pPr>
              <w:spacing w:line="240" w:lineRule="auto"/>
              <w:jc w:val="center"/>
              <w:rPr>
                <w:rFonts w:ascii="Times New Roman" w:hAnsi="Times New Roman"/>
                <w:sz w:val="18"/>
              </w:rPr>
            </w:pPr>
            <w:r>
              <w:rPr>
                <w:rFonts w:ascii="Times New Roman" w:hAnsi="Times New Roman"/>
                <w:sz w:val="18"/>
              </w:rPr>
              <w:t>HJ 1240</w:t>
            </w:r>
          </w:p>
        </w:tc>
      </w:tr>
      <w:tr w14:paraId="1FB8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1DD1AC58">
            <w:pPr>
              <w:spacing w:line="240" w:lineRule="auto"/>
              <w:jc w:val="center"/>
              <w:rPr>
                <w:rFonts w:ascii="Times New Roman" w:hAnsi="Times New Roman"/>
                <w:sz w:val="18"/>
              </w:rPr>
            </w:pPr>
            <w:r>
              <w:rPr>
                <w:rFonts w:ascii="Times New Roman" w:hAnsi="Times New Roman"/>
                <w:sz w:val="18"/>
              </w:rPr>
              <w:t>4</w:t>
            </w:r>
          </w:p>
        </w:tc>
        <w:tc>
          <w:tcPr>
            <w:tcW w:w="819" w:type="pct"/>
            <w:vMerge w:val="restart"/>
            <w:tcBorders>
              <w:left w:val="single" w:color="auto" w:sz="4" w:space="0"/>
              <w:right w:val="single" w:color="auto" w:sz="4" w:space="0"/>
            </w:tcBorders>
            <w:vAlign w:val="center"/>
          </w:tcPr>
          <w:p w14:paraId="0FCD76D3">
            <w:pPr>
              <w:spacing w:line="240" w:lineRule="auto"/>
              <w:jc w:val="center"/>
              <w:rPr>
                <w:rFonts w:ascii="Times New Roman" w:hAnsi="Times New Roman"/>
                <w:sz w:val="18"/>
              </w:rPr>
            </w:pPr>
            <w:r>
              <w:rPr>
                <w:rFonts w:ascii="Times New Roman" w:hAnsi="Times New Roman"/>
                <w:sz w:val="18"/>
              </w:rPr>
              <w:t>非甲烷总烃</w:t>
            </w:r>
          </w:p>
        </w:tc>
        <w:tc>
          <w:tcPr>
            <w:tcW w:w="2973" w:type="pct"/>
            <w:tcBorders>
              <w:top w:val="single" w:color="auto" w:sz="4" w:space="0"/>
              <w:left w:val="single" w:color="auto" w:sz="4" w:space="0"/>
              <w:bottom w:val="single" w:color="auto" w:sz="4" w:space="0"/>
              <w:right w:val="single" w:color="auto" w:sz="4" w:space="0"/>
            </w:tcBorders>
          </w:tcPr>
          <w:p w14:paraId="585441BC">
            <w:pPr>
              <w:spacing w:line="240" w:lineRule="auto"/>
              <w:rPr>
                <w:rFonts w:ascii="Times New Roman" w:hAnsi="Times New Roman"/>
                <w:sz w:val="18"/>
              </w:rPr>
            </w:pPr>
            <w:r>
              <w:rPr>
                <w:rFonts w:ascii="Times New Roman" w:hAnsi="Times New Roman"/>
                <w:sz w:val="18"/>
              </w:rPr>
              <w:t>固定污染源废气 总烃、甲烷和非甲烷总烃的测定 气相色谱法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336AB545">
            <w:pPr>
              <w:spacing w:line="240" w:lineRule="auto"/>
              <w:jc w:val="center"/>
              <w:rPr>
                <w:rFonts w:ascii="Times New Roman" w:hAnsi="Times New Roman"/>
                <w:sz w:val="18"/>
              </w:rPr>
            </w:pPr>
            <w:r>
              <w:rPr>
                <w:rFonts w:ascii="Times New Roman" w:hAnsi="Times New Roman"/>
                <w:sz w:val="18"/>
              </w:rPr>
              <w:t>HJ 38</w:t>
            </w:r>
          </w:p>
        </w:tc>
      </w:tr>
      <w:tr w14:paraId="5496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13AC93E6">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5EB2945A">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03F22A93">
            <w:pPr>
              <w:spacing w:line="240" w:lineRule="auto"/>
              <w:rPr>
                <w:rFonts w:ascii="Times New Roman" w:hAnsi="Times New Roman"/>
                <w:sz w:val="18"/>
              </w:rPr>
            </w:pPr>
            <w:r>
              <w:rPr>
                <w:rFonts w:ascii="Times New Roman" w:hAnsi="Times New Roman"/>
                <w:sz w:val="18"/>
              </w:rPr>
              <w:t>环境空气 总烃、甲烷和非甲烷总烃的测定 直接进样-气相色谱法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7C57EFC3">
            <w:pPr>
              <w:spacing w:line="240" w:lineRule="auto"/>
              <w:jc w:val="center"/>
              <w:rPr>
                <w:rFonts w:ascii="Times New Roman" w:hAnsi="Times New Roman"/>
                <w:sz w:val="18"/>
              </w:rPr>
            </w:pPr>
            <w:r>
              <w:rPr>
                <w:rFonts w:ascii="Times New Roman" w:hAnsi="Times New Roman"/>
                <w:sz w:val="18"/>
              </w:rPr>
              <w:t>HJ 604</w:t>
            </w:r>
          </w:p>
        </w:tc>
      </w:tr>
      <w:tr w14:paraId="5E38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1B58D3B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39C00062">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15DB79B5">
            <w:pPr>
              <w:spacing w:line="240" w:lineRule="auto"/>
              <w:rPr>
                <w:rFonts w:ascii="Times New Roman" w:hAnsi="Times New Roman"/>
                <w:sz w:val="18"/>
              </w:rPr>
            </w:pPr>
            <w:r>
              <w:rPr>
                <w:rFonts w:ascii="Times New Roman" w:hAnsi="Times New Roman"/>
                <w:sz w:val="18"/>
              </w:rPr>
              <w:t>固定污染源废气 总烃、甲烷和非甲烷总烃的测定 便携式催化氧化-氢火焰离子化检测器法</w:t>
            </w:r>
          </w:p>
        </w:tc>
        <w:tc>
          <w:tcPr>
            <w:tcW w:w="830" w:type="pct"/>
            <w:tcBorders>
              <w:top w:val="single" w:color="auto" w:sz="4" w:space="0"/>
              <w:left w:val="single" w:color="auto" w:sz="4" w:space="0"/>
              <w:bottom w:val="single" w:color="auto" w:sz="4" w:space="0"/>
              <w:right w:val="single" w:color="auto" w:sz="4" w:space="0"/>
            </w:tcBorders>
            <w:vAlign w:val="center"/>
          </w:tcPr>
          <w:p w14:paraId="1FD8E0E2">
            <w:pPr>
              <w:spacing w:line="240" w:lineRule="auto"/>
              <w:jc w:val="center"/>
              <w:rPr>
                <w:rFonts w:ascii="Times New Roman" w:hAnsi="Times New Roman"/>
                <w:sz w:val="18"/>
              </w:rPr>
            </w:pPr>
            <w:r>
              <w:rPr>
                <w:rFonts w:ascii="Times New Roman" w:hAnsi="Times New Roman"/>
                <w:sz w:val="18"/>
              </w:rPr>
              <w:t>HJ 1331</w:t>
            </w:r>
          </w:p>
        </w:tc>
      </w:tr>
      <w:tr w14:paraId="2300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2660683A">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5B8B4F76">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0A744C45">
            <w:pPr>
              <w:spacing w:line="240" w:lineRule="auto"/>
              <w:rPr>
                <w:rFonts w:ascii="Times New Roman" w:hAnsi="Times New Roman"/>
                <w:sz w:val="18"/>
              </w:rPr>
            </w:pPr>
            <w:r>
              <w:rPr>
                <w:rFonts w:ascii="Times New Roman" w:hAnsi="Times New Roman"/>
                <w:sz w:val="18"/>
              </w:rPr>
              <w:t>固定污染源废气 总烃、甲烷和非甲烷总烃的测定 便携式气相色谱-氢火焰离子化检测器法</w:t>
            </w:r>
          </w:p>
        </w:tc>
        <w:tc>
          <w:tcPr>
            <w:tcW w:w="830" w:type="pct"/>
            <w:tcBorders>
              <w:top w:val="single" w:color="auto" w:sz="4" w:space="0"/>
              <w:left w:val="single" w:color="auto" w:sz="4" w:space="0"/>
              <w:bottom w:val="single" w:color="auto" w:sz="4" w:space="0"/>
              <w:right w:val="single" w:color="auto" w:sz="4" w:space="0"/>
            </w:tcBorders>
            <w:vAlign w:val="center"/>
          </w:tcPr>
          <w:p w14:paraId="2A9EA3D9">
            <w:pPr>
              <w:spacing w:line="240" w:lineRule="auto"/>
              <w:jc w:val="center"/>
              <w:rPr>
                <w:rFonts w:ascii="Times New Roman" w:hAnsi="Times New Roman"/>
                <w:sz w:val="18"/>
              </w:rPr>
            </w:pPr>
            <w:r>
              <w:rPr>
                <w:rFonts w:ascii="Times New Roman" w:hAnsi="Times New Roman"/>
                <w:sz w:val="18"/>
              </w:rPr>
              <w:t>HJ 1332</w:t>
            </w:r>
          </w:p>
        </w:tc>
      </w:tr>
      <w:tr w14:paraId="37F1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64280AF2">
            <w:pPr>
              <w:spacing w:line="240" w:lineRule="auto"/>
              <w:jc w:val="center"/>
              <w:rPr>
                <w:rFonts w:ascii="Times New Roman" w:hAnsi="Times New Roman"/>
                <w:sz w:val="18"/>
              </w:rPr>
            </w:pPr>
            <w:r>
              <w:rPr>
                <w:rFonts w:ascii="Times New Roman" w:hAnsi="Times New Roman"/>
                <w:sz w:val="18"/>
              </w:rPr>
              <w:t>5</w:t>
            </w:r>
          </w:p>
        </w:tc>
        <w:tc>
          <w:tcPr>
            <w:tcW w:w="819" w:type="pct"/>
            <w:vMerge w:val="restart"/>
            <w:tcBorders>
              <w:left w:val="single" w:color="auto" w:sz="4" w:space="0"/>
              <w:right w:val="single" w:color="auto" w:sz="4" w:space="0"/>
            </w:tcBorders>
            <w:vAlign w:val="center"/>
          </w:tcPr>
          <w:p w14:paraId="6F38CD03">
            <w:pPr>
              <w:spacing w:line="240" w:lineRule="auto"/>
              <w:jc w:val="center"/>
              <w:rPr>
                <w:rFonts w:ascii="Times New Roman" w:hAnsi="Times New Roman"/>
                <w:sz w:val="18"/>
              </w:rPr>
            </w:pPr>
            <w:r>
              <w:rPr>
                <w:rFonts w:ascii="Times New Roman" w:hAnsi="Times New Roman"/>
                <w:sz w:val="18"/>
              </w:rPr>
              <w:t>氨</w:t>
            </w:r>
          </w:p>
        </w:tc>
        <w:tc>
          <w:tcPr>
            <w:tcW w:w="2973" w:type="pct"/>
            <w:tcBorders>
              <w:top w:val="single" w:color="auto" w:sz="4" w:space="0"/>
              <w:left w:val="single" w:color="auto" w:sz="4" w:space="0"/>
              <w:bottom w:val="single" w:color="auto" w:sz="4" w:space="0"/>
              <w:right w:val="single" w:color="auto" w:sz="4" w:space="0"/>
            </w:tcBorders>
          </w:tcPr>
          <w:p w14:paraId="711DE9E4">
            <w:pPr>
              <w:spacing w:line="240" w:lineRule="auto"/>
              <w:rPr>
                <w:rFonts w:ascii="Times New Roman" w:hAnsi="Times New Roman"/>
                <w:sz w:val="18"/>
              </w:rPr>
            </w:pPr>
            <w:r>
              <w:rPr>
                <w:rFonts w:ascii="Times New Roman" w:hAnsi="Times New Roman"/>
                <w:sz w:val="18"/>
              </w:rPr>
              <w:t>空气质量 氨的测定 离子选择电极法</w:t>
            </w:r>
          </w:p>
        </w:tc>
        <w:tc>
          <w:tcPr>
            <w:tcW w:w="830" w:type="pct"/>
            <w:tcBorders>
              <w:top w:val="single" w:color="auto" w:sz="4" w:space="0"/>
              <w:left w:val="single" w:color="auto" w:sz="4" w:space="0"/>
              <w:bottom w:val="single" w:color="auto" w:sz="4" w:space="0"/>
              <w:right w:val="single" w:color="auto" w:sz="4" w:space="0"/>
            </w:tcBorders>
            <w:vAlign w:val="center"/>
          </w:tcPr>
          <w:p w14:paraId="23A2CF22">
            <w:pPr>
              <w:spacing w:line="240" w:lineRule="auto"/>
              <w:jc w:val="center"/>
              <w:rPr>
                <w:rFonts w:ascii="Times New Roman" w:hAnsi="Times New Roman"/>
                <w:sz w:val="18"/>
              </w:rPr>
            </w:pPr>
            <w:r>
              <w:rPr>
                <w:rFonts w:ascii="Times New Roman" w:hAnsi="Times New Roman"/>
                <w:sz w:val="18"/>
              </w:rPr>
              <w:t>GB/T 14669</w:t>
            </w:r>
          </w:p>
        </w:tc>
      </w:tr>
      <w:tr w14:paraId="6755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36EDB457">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582C3336">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32B59501">
            <w:pPr>
              <w:spacing w:line="240" w:lineRule="auto"/>
              <w:rPr>
                <w:rFonts w:ascii="Times New Roman" w:hAnsi="Times New Roman"/>
                <w:sz w:val="18"/>
              </w:rPr>
            </w:pPr>
            <w:r>
              <w:rPr>
                <w:rFonts w:ascii="Times New Roman" w:hAnsi="Times New Roman"/>
                <w:sz w:val="18"/>
              </w:rPr>
              <w:t>环境空气 氨、甲胺、二甲胺和三甲胺的测定 离子色谱法</w:t>
            </w:r>
          </w:p>
        </w:tc>
        <w:tc>
          <w:tcPr>
            <w:tcW w:w="830" w:type="pct"/>
            <w:tcBorders>
              <w:top w:val="single" w:color="auto" w:sz="4" w:space="0"/>
              <w:left w:val="single" w:color="auto" w:sz="4" w:space="0"/>
              <w:bottom w:val="single" w:color="auto" w:sz="4" w:space="0"/>
              <w:right w:val="single" w:color="auto" w:sz="4" w:space="0"/>
            </w:tcBorders>
            <w:vAlign w:val="center"/>
          </w:tcPr>
          <w:p w14:paraId="7B2220E6">
            <w:pPr>
              <w:spacing w:line="240" w:lineRule="auto"/>
              <w:jc w:val="center"/>
              <w:rPr>
                <w:rFonts w:ascii="Times New Roman" w:hAnsi="Times New Roman"/>
                <w:sz w:val="18"/>
              </w:rPr>
            </w:pPr>
            <w:r>
              <w:rPr>
                <w:rFonts w:ascii="Times New Roman" w:hAnsi="Times New Roman"/>
                <w:sz w:val="18"/>
              </w:rPr>
              <w:t>HJ 1076</w:t>
            </w:r>
          </w:p>
        </w:tc>
      </w:tr>
      <w:tr w14:paraId="3E15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46D65B4A">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2879008C">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4516CC75">
            <w:pPr>
              <w:spacing w:line="240" w:lineRule="auto"/>
              <w:rPr>
                <w:rFonts w:ascii="Times New Roman" w:hAnsi="Times New Roman"/>
                <w:sz w:val="18"/>
              </w:rPr>
            </w:pPr>
            <w:r>
              <w:rPr>
                <w:rFonts w:ascii="Times New Roman" w:hAnsi="Times New Roman"/>
                <w:sz w:val="18"/>
              </w:rPr>
              <w:t>固定污染源废气 氨和氯化氢的测定 便携式傅立叶变换红外光谱法</w:t>
            </w:r>
          </w:p>
        </w:tc>
        <w:tc>
          <w:tcPr>
            <w:tcW w:w="830" w:type="pct"/>
            <w:tcBorders>
              <w:top w:val="single" w:color="auto" w:sz="4" w:space="0"/>
              <w:left w:val="single" w:color="auto" w:sz="4" w:space="0"/>
              <w:bottom w:val="single" w:color="auto" w:sz="4" w:space="0"/>
              <w:right w:val="single" w:color="auto" w:sz="4" w:space="0"/>
            </w:tcBorders>
            <w:vAlign w:val="center"/>
          </w:tcPr>
          <w:p w14:paraId="16AE76EE">
            <w:pPr>
              <w:spacing w:line="240" w:lineRule="auto"/>
              <w:jc w:val="center"/>
              <w:rPr>
                <w:rFonts w:ascii="Times New Roman" w:hAnsi="Times New Roman"/>
                <w:sz w:val="18"/>
              </w:rPr>
            </w:pPr>
            <w:r>
              <w:rPr>
                <w:rFonts w:ascii="Times New Roman" w:hAnsi="Times New Roman"/>
                <w:sz w:val="18"/>
              </w:rPr>
              <w:t>HJ 1330</w:t>
            </w:r>
          </w:p>
        </w:tc>
      </w:tr>
      <w:tr w14:paraId="5436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4E89C4CB">
            <w:pPr>
              <w:spacing w:line="240" w:lineRule="auto"/>
              <w:jc w:val="center"/>
              <w:rPr>
                <w:rFonts w:ascii="Times New Roman" w:hAnsi="Times New Roman"/>
                <w:sz w:val="18"/>
              </w:rPr>
            </w:pPr>
            <w:r>
              <w:rPr>
                <w:rFonts w:ascii="Times New Roman" w:hAnsi="Times New Roman"/>
                <w:sz w:val="18"/>
              </w:rPr>
              <w:t>6</w:t>
            </w:r>
          </w:p>
        </w:tc>
        <w:tc>
          <w:tcPr>
            <w:tcW w:w="819" w:type="pct"/>
            <w:vMerge w:val="restart"/>
            <w:tcBorders>
              <w:left w:val="single" w:color="auto" w:sz="4" w:space="0"/>
              <w:right w:val="single" w:color="auto" w:sz="4" w:space="0"/>
            </w:tcBorders>
            <w:vAlign w:val="center"/>
          </w:tcPr>
          <w:p w14:paraId="164F6F3F">
            <w:pPr>
              <w:spacing w:line="240" w:lineRule="auto"/>
              <w:jc w:val="center"/>
              <w:rPr>
                <w:rFonts w:ascii="Times New Roman" w:hAnsi="Times New Roman"/>
                <w:sz w:val="18"/>
              </w:rPr>
            </w:pPr>
            <w:r>
              <w:rPr>
                <w:rFonts w:ascii="Times New Roman" w:hAnsi="Times New Roman"/>
                <w:sz w:val="18"/>
              </w:rPr>
              <w:t>苯并[a]芘</w:t>
            </w:r>
          </w:p>
        </w:tc>
        <w:tc>
          <w:tcPr>
            <w:tcW w:w="2973" w:type="pct"/>
            <w:tcBorders>
              <w:top w:val="single" w:color="auto" w:sz="4" w:space="0"/>
              <w:left w:val="single" w:color="auto" w:sz="4" w:space="0"/>
              <w:bottom w:val="single" w:color="auto" w:sz="4" w:space="0"/>
              <w:right w:val="single" w:color="auto" w:sz="4" w:space="0"/>
            </w:tcBorders>
          </w:tcPr>
          <w:p w14:paraId="006B9304">
            <w:pPr>
              <w:spacing w:line="240" w:lineRule="auto"/>
              <w:rPr>
                <w:rFonts w:ascii="Times New Roman" w:hAnsi="Times New Roman"/>
                <w:sz w:val="18"/>
              </w:rPr>
            </w:pPr>
            <w:r>
              <w:rPr>
                <w:rFonts w:ascii="Times New Roman" w:hAnsi="Times New Roman"/>
                <w:sz w:val="18"/>
              </w:rPr>
              <w:t>环境空气 苯并[a]芘的测定 高效液相色谱法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39F3ACBD">
            <w:pPr>
              <w:spacing w:line="240" w:lineRule="auto"/>
              <w:jc w:val="center"/>
              <w:rPr>
                <w:rFonts w:ascii="Times New Roman" w:hAnsi="Times New Roman"/>
                <w:sz w:val="18"/>
              </w:rPr>
            </w:pPr>
            <w:r>
              <w:rPr>
                <w:rFonts w:ascii="Times New Roman" w:hAnsi="Times New Roman"/>
                <w:sz w:val="18"/>
              </w:rPr>
              <w:t>HJ 956</w:t>
            </w:r>
          </w:p>
        </w:tc>
      </w:tr>
      <w:tr w14:paraId="47C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4C2DDEB3">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6C56800">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2E337BDA">
            <w:pPr>
              <w:spacing w:line="240" w:lineRule="auto"/>
              <w:rPr>
                <w:rFonts w:ascii="Times New Roman" w:hAnsi="Times New Roman"/>
                <w:sz w:val="18"/>
              </w:rPr>
            </w:pPr>
            <w:r>
              <w:rPr>
                <w:rFonts w:ascii="Times New Roman" w:hAnsi="Times New Roman"/>
                <w:sz w:val="18"/>
              </w:rPr>
              <w:t>环境空气和废气 气相和颗粒物中多环芳烃的测定 气相色谱-质谱法</w:t>
            </w:r>
          </w:p>
        </w:tc>
        <w:tc>
          <w:tcPr>
            <w:tcW w:w="830" w:type="pct"/>
            <w:tcBorders>
              <w:top w:val="single" w:color="auto" w:sz="4" w:space="0"/>
              <w:left w:val="single" w:color="auto" w:sz="4" w:space="0"/>
              <w:bottom w:val="single" w:color="auto" w:sz="4" w:space="0"/>
              <w:right w:val="single" w:color="auto" w:sz="4" w:space="0"/>
            </w:tcBorders>
            <w:vAlign w:val="center"/>
          </w:tcPr>
          <w:p w14:paraId="08232859">
            <w:pPr>
              <w:spacing w:line="240" w:lineRule="auto"/>
              <w:jc w:val="center"/>
              <w:rPr>
                <w:rFonts w:ascii="Times New Roman" w:hAnsi="Times New Roman"/>
                <w:sz w:val="18"/>
              </w:rPr>
            </w:pPr>
            <w:r>
              <w:rPr>
                <w:rFonts w:ascii="Times New Roman" w:hAnsi="Times New Roman"/>
                <w:sz w:val="18"/>
              </w:rPr>
              <w:t>HJ 646</w:t>
            </w:r>
          </w:p>
        </w:tc>
      </w:tr>
      <w:tr w14:paraId="4592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03B18600">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4C6E6825">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429E2B7B">
            <w:pPr>
              <w:spacing w:line="240" w:lineRule="auto"/>
              <w:rPr>
                <w:rFonts w:ascii="Times New Roman" w:hAnsi="Times New Roman"/>
                <w:sz w:val="18"/>
              </w:rPr>
            </w:pPr>
            <w:r>
              <w:rPr>
                <w:rFonts w:ascii="Times New Roman" w:hAnsi="Times New Roman"/>
                <w:sz w:val="18"/>
              </w:rPr>
              <w:t>环境空气和废气 气相和颗粒物中多环芳烃的测定 高效液相色谱法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48F6F7EF">
            <w:pPr>
              <w:spacing w:line="240" w:lineRule="auto"/>
              <w:jc w:val="center"/>
              <w:rPr>
                <w:rFonts w:ascii="Times New Roman" w:hAnsi="Times New Roman"/>
                <w:sz w:val="18"/>
              </w:rPr>
            </w:pPr>
            <w:r>
              <w:rPr>
                <w:rFonts w:ascii="Times New Roman" w:hAnsi="Times New Roman"/>
                <w:sz w:val="18"/>
              </w:rPr>
              <w:t>HJ 647</w:t>
            </w:r>
          </w:p>
        </w:tc>
      </w:tr>
      <w:tr w14:paraId="436A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bottom w:val="single" w:color="auto" w:sz="4" w:space="0"/>
              <w:right w:val="single" w:color="auto" w:sz="4" w:space="0"/>
            </w:tcBorders>
            <w:vAlign w:val="center"/>
          </w:tcPr>
          <w:p w14:paraId="19D4D925">
            <w:pPr>
              <w:spacing w:line="240" w:lineRule="auto"/>
              <w:jc w:val="center"/>
              <w:rPr>
                <w:rFonts w:ascii="Times New Roman" w:hAnsi="Times New Roman"/>
                <w:sz w:val="18"/>
              </w:rPr>
            </w:pPr>
          </w:p>
        </w:tc>
        <w:tc>
          <w:tcPr>
            <w:tcW w:w="819" w:type="pct"/>
            <w:vMerge w:val="continue"/>
            <w:tcBorders>
              <w:left w:val="single" w:color="auto" w:sz="4" w:space="0"/>
              <w:bottom w:val="single" w:color="auto" w:sz="4" w:space="0"/>
              <w:right w:val="single" w:color="auto" w:sz="4" w:space="0"/>
            </w:tcBorders>
            <w:vAlign w:val="center"/>
          </w:tcPr>
          <w:p w14:paraId="159B0DA0">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78667AE7">
            <w:pPr>
              <w:spacing w:line="240" w:lineRule="auto"/>
              <w:rPr>
                <w:rFonts w:ascii="Times New Roman" w:hAnsi="Times New Roman"/>
                <w:sz w:val="18"/>
              </w:rPr>
            </w:pPr>
            <w:r>
              <w:rPr>
                <w:rFonts w:ascii="Times New Roman" w:hAnsi="Times New Roman"/>
                <w:sz w:val="18"/>
              </w:rPr>
              <w:t>固定污染源排气中苯并[a]芘的测定 高效液相色谱法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0E85F093">
            <w:pPr>
              <w:spacing w:line="240" w:lineRule="auto"/>
              <w:jc w:val="center"/>
              <w:rPr>
                <w:rFonts w:ascii="Times New Roman" w:hAnsi="Times New Roman"/>
                <w:sz w:val="18"/>
              </w:rPr>
            </w:pPr>
            <w:r>
              <w:rPr>
                <w:rFonts w:ascii="Times New Roman" w:hAnsi="Times New Roman"/>
                <w:sz w:val="18"/>
              </w:rPr>
              <w:t>HJ/T 40</w:t>
            </w:r>
          </w:p>
        </w:tc>
      </w:tr>
      <w:tr w14:paraId="7744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770F536D">
            <w:pPr>
              <w:spacing w:line="240" w:lineRule="auto"/>
              <w:jc w:val="center"/>
              <w:rPr>
                <w:rFonts w:ascii="Times New Roman" w:hAnsi="Times New Roman"/>
                <w:sz w:val="18"/>
              </w:rPr>
            </w:pPr>
            <w:r>
              <w:rPr>
                <w:rFonts w:ascii="Times New Roman" w:hAnsi="Times New Roman"/>
                <w:sz w:val="18"/>
              </w:rPr>
              <w:t>7</w:t>
            </w:r>
          </w:p>
        </w:tc>
        <w:tc>
          <w:tcPr>
            <w:tcW w:w="819" w:type="pct"/>
            <w:tcBorders>
              <w:left w:val="single" w:color="auto" w:sz="4" w:space="0"/>
              <w:right w:val="single" w:color="auto" w:sz="4" w:space="0"/>
            </w:tcBorders>
            <w:vAlign w:val="center"/>
          </w:tcPr>
          <w:p w14:paraId="22006F51">
            <w:pPr>
              <w:spacing w:line="240" w:lineRule="auto"/>
              <w:jc w:val="center"/>
              <w:rPr>
                <w:rFonts w:ascii="Times New Roman" w:hAnsi="Times New Roman"/>
                <w:sz w:val="18"/>
              </w:rPr>
            </w:pPr>
            <w:r>
              <w:rPr>
                <w:rFonts w:ascii="Times New Roman" w:hAnsi="Times New Roman"/>
                <w:sz w:val="18"/>
              </w:rPr>
              <w:t>氰化氢</w:t>
            </w:r>
          </w:p>
        </w:tc>
        <w:tc>
          <w:tcPr>
            <w:tcW w:w="2973" w:type="pct"/>
            <w:tcBorders>
              <w:top w:val="single" w:color="auto" w:sz="4" w:space="0"/>
              <w:left w:val="single" w:color="auto" w:sz="4" w:space="0"/>
              <w:bottom w:val="single" w:color="auto" w:sz="4" w:space="0"/>
              <w:right w:val="single" w:color="auto" w:sz="4" w:space="0"/>
            </w:tcBorders>
          </w:tcPr>
          <w:p w14:paraId="05BB2D81">
            <w:pPr>
              <w:spacing w:line="240" w:lineRule="auto"/>
              <w:rPr>
                <w:rFonts w:ascii="Times New Roman" w:hAnsi="Times New Roman"/>
                <w:sz w:val="18"/>
              </w:rPr>
            </w:pPr>
            <w:r>
              <w:rPr>
                <w:rFonts w:ascii="Times New Roman" w:hAnsi="Times New Roman"/>
                <w:sz w:val="18"/>
              </w:rPr>
              <w:t>固定污染源排气中氰化氢的测定 异烟酸-吡唑啉酮分光光度法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78CD4E61">
            <w:pPr>
              <w:spacing w:line="240" w:lineRule="auto"/>
              <w:jc w:val="center"/>
              <w:rPr>
                <w:rFonts w:ascii="Times New Roman" w:hAnsi="Times New Roman"/>
                <w:sz w:val="18"/>
              </w:rPr>
            </w:pPr>
            <w:bookmarkStart w:id="205" w:name="OLE_LINK6"/>
            <w:r>
              <w:rPr>
                <w:rFonts w:ascii="Times New Roman" w:hAnsi="Times New Roman"/>
                <w:sz w:val="18"/>
              </w:rPr>
              <w:t>HJ/T 28</w:t>
            </w:r>
            <w:bookmarkEnd w:id="205"/>
          </w:p>
        </w:tc>
      </w:tr>
      <w:tr w14:paraId="2396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27458EEC">
            <w:pPr>
              <w:spacing w:line="240" w:lineRule="auto"/>
              <w:jc w:val="center"/>
              <w:rPr>
                <w:rFonts w:ascii="Times New Roman" w:hAnsi="Times New Roman"/>
                <w:sz w:val="18"/>
              </w:rPr>
            </w:pPr>
            <w:r>
              <w:rPr>
                <w:rFonts w:ascii="Times New Roman" w:hAnsi="Times New Roman"/>
                <w:sz w:val="18"/>
              </w:rPr>
              <w:t>8</w:t>
            </w:r>
          </w:p>
        </w:tc>
        <w:tc>
          <w:tcPr>
            <w:tcW w:w="819" w:type="pct"/>
            <w:vMerge w:val="restart"/>
            <w:tcBorders>
              <w:left w:val="single" w:color="auto" w:sz="4" w:space="0"/>
              <w:right w:val="single" w:color="auto" w:sz="4" w:space="0"/>
            </w:tcBorders>
            <w:vAlign w:val="center"/>
          </w:tcPr>
          <w:p w14:paraId="3288B6F2">
            <w:pPr>
              <w:spacing w:line="240" w:lineRule="auto"/>
              <w:jc w:val="center"/>
              <w:rPr>
                <w:rFonts w:ascii="Times New Roman" w:hAnsi="Times New Roman"/>
                <w:sz w:val="18"/>
              </w:rPr>
            </w:pPr>
            <w:r>
              <w:rPr>
                <w:rFonts w:ascii="Times New Roman" w:hAnsi="Times New Roman"/>
                <w:sz w:val="18"/>
              </w:rPr>
              <w:t>酚类化合物</w:t>
            </w:r>
          </w:p>
        </w:tc>
        <w:tc>
          <w:tcPr>
            <w:tcW w:w="2973" w:type="pct"/>
            <w:tcBorders>
              <w:top w:val="single" w:color="auto" w:sz="4" w:space="0"/>
              <w:left w:val="single" w:color="auto" w:sz="4" w:space="0"/>
              <w:bottom w:val="single" w:color="auto" w:sz="4" w:space="0"/>
              <w:right w:val="single" w:color="auto" w:sz="4" w:space="0"/>
            </w:tcBorders>
          </w:tcPr>
          <w:p w14:paraId="41DF3921">
            <w:pPr>
              <w:spacing w:line="240" w:lineRule="auto"/>
              <w:rPr>
                <w:rFonts w:ascii="Times New Roman" w:hAnsi="Times New Roman"/>
                <w:sz w:val="18"/>
              </w:rPr>
            </w:pPr>
            <w:r>
              <w:rPr>
                <w:rFonts w:ascii="Times New Roman" w:hAnsi="Times New Roman"/>
                <w:sz w:val="18"/>
              </w:rPr>
              <w:t>固定污染源排气中酚类化合物的测定 4-氨基安替比林分光光度法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2B9F9150">
            <w:pPr>
              <w:spacing w:line="240" w:lineRule="auto"/>
              <w:jc w:val="center"/>
              <w:rPr>
                <w:rFonts w:ascii="Times New Roman" w:hAnsi="Times New Roman"/>
                <w:sz w:val="18"/>
              </w:rPr>
            </w:pPr>
            <w:r>
              <w:rPr>
                <w:rFonts w:ascii="Times New Roman" w:hAnsi="Times New Roman"/>
                <w:sz w:val="18"/>
              </w:rPr>
              <w:t>HJ/T 32</w:t>
            </w:r>
          </w:p>
        </w:tc>
      </w:tr>
      <w:tr w14:paraId="2B0B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5EDC3745">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41414C5A">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011ADCF6">
            <w:pPr>
              <w:spacing w:line="240" w:lineRule="auto"/>
              <w:rPr>
                <w:rFonts w:ascii="Times New Roman" w:hAnsi="Times New Roman"/>
                <w:sz w:val="18"/>
              </w:rPr>
            </w:pPr>
            <w:r>
              <w:rPr>
                <w:rFonts w:ascii="Times New Roman" w:hAnsi="Times New Roman"/>
                <w:sz w:val="18"/>
                <w:szCs w:val="18"/>
              </w:rPr>
              <w:t>环境空气 酚类化合物的测定 高效液相色谱法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7E9B68AF">
            <w:pPr>
              <w:spacing w:line="240" w:lineRule="auto"/>
              <w:jc w:val="center"/>
              <w:rPr>
                <w:rFonts w:ascii="Times New Roman" w:hAnsi="Times New Roman"/>
                <w:sz w:val="18"/>
              </w:rPr>
            </w:pPr>
            <w:r>
              <w:rPr>
                <w:rFonts w:ascii="Times New Roman" w:hAnsi="Times New Roman"/>
                <w:sz w:val="18"/>
              </w:rPr>
              <w:t>HJ 638</w:t>
            </w:r>
          </w:p>
        </w:tc>
      </w:tr>
      <w:tr w14:paraId="093E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063FD17F">
            <w:pPr>
              <w:spacing w:line="240" w:lineRule="auto"/>
              <w:jc w:val="center"/>
              <w:rPr>
                <w:rFonts w:ascii="Times New Roman" w:hAnsi="Times New Roman"/>
                <w:sz w:val="18"/>
              </w:rPr>
            </w:pPr>
            <w:r>
              <w:rPr>
                <w:rFonts w:ascii="Times New Roman" w:hAnsi="Times New Roman"/>
                <w:sz w:val="18"/>
              </w:rPr>
              <w:t>9</w:t>
            </w:r>
          </w:p>
        </w:tc>
        <w:tc>
          <w:tcPr>
            <w:tcW w:w="819" w:type="pct"/>
            <w:vMerge w:val="restart"/>
            <w:tcBorders>
              <w:left w:val="single" w:color="auto" w:sz="4" w:space="0"/>
              <w:right w:val="single" w:color="auto" w:sz="4" w:space="0"/>
            </w:tcBorders>
            <w:vAlign w:val="center"/>
          </w:tcPr>
          <w:p w14:paraId="5954B13A">
            <w:pPr>
              <w:spacing w:line="240" w:lineRule="auto"/>
              <w:jc w:val="center"/>
              <w:rPr>
                <w:rFonts w:ascii="Times New Roman" w:hAnsi="Times New Roman"/>
                <w:sz w:val="18"/>
              </w:rPr>
            </w:pPr>
            <w:r>
              <w:rPr>
                <w:rFonts w:ascii="Times New Roman" w:hAnsi="Times New Roman"/>
                <w:sz w:val="18"/>
              </w:rPr>
              <w:t>硫化氢</w:t>
            </w:r>
          </w:p>
        </w:tc>
        <w:tc>
          <w:tcPr>
            <w:tcW w:w="2973" w:type="pct"/>
            <w:tcBorders>
              <w:top w:val="single" w:color="auto" w:sz="4" w:space="0"/>
              <w:left w:val="single" w:color="auto" w:sz="4" w:space="0"/>
              <w:bottom w:val="single" w:color="auto" w:sz="4" w:space="0"/>
              <w:right w:val="single" w:color="auto" w:sz="4" w:space="0"/>
            </w:tcBorders>
            <w:vAlign w:val="center"/>
          </w:tcPr>
          <w:p w14:paraId="211FF1D6">
            <w:pPr>
              <w:spacing w:line="240" w:lineRule="auto"/>
              <w:rPr>
                <w:rFonts w:ascii="Times New Roman" w:hAnsi="Times New Roman"/>
                <w:sz w:val="18"/>
              </w:rPr>
            </w:pPr>
            <w:r>
              <w:rPr>
                <w:rFonts w:ascii="Times New Roman" w:hAnsi="Times New Roman"/>
                <w:sz w:val="18"/>
              </w:rPr>
              <w:t>空气质量 硫化氢、甲硫醇、甲硫醚和二甲二硫的测定 气相色谱法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618D6A91">
            <w:pPr>
              <w:spacing w:line="240" w:lineRule="auto"/>
              <w:jc w:val="center"/>
              <w:rPr>
                <w:rFonts w:ascii="Times New Roman" w:hAnsi="Times New Roman"/>
                <w:sz w:val="18"/>
              </w:rPr>
            </w:pPr>
            <w:r>
              <w:rPr>
                <w:rFonts w:ascii="Times New Roman" w:hAnsi="Times New Roman"/>
                <w:sz w:val="18"/>
              </w:rPr>
              <w:t>GB/T 14678</w:t>
            </w:r>
          </w:p>
        </w:tc>
      </w:tr>
      <w:tr w14:paraId="1DD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32A9E14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3A356898">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2DFA6157">
            <w:pPr>
              <w:spacing w:line="240" w:lineRule="auto"/>
              <w:rPr>
                <w:rFonts w:ascii="Times New Roman" w:hAnsi="Times New Roman"/>
                <w:sz w:val="18"/>
              </w:rPr>
            </w:pPr>
            <w:r>
              <w:rPr>
                <w:rFonts w:hint="eastAsia" w:ascii="Times New Roman" w:hAnsi="Times New Roman"/>
                <w:sz w:val="18"/>
              </w:rPr>
              <w:t>固定污染源废气</w:t>
            </w:r>
            <w:r>
              <w:rPr>
                <w:rFonts w:ascii="Times New Roman" w:hAnsi="Times New Roman"/>
                <w:sz w:val="18"/>
              </w:rPr>
              <w:t xml:space="preserve"> </w:t>
            </w:r>
            <w:r>
              <w:rPr>
                <w:rFonts w:hint="eastAsia" w:ascii="Times New Roman" w:hAnsi="Times New Roman"/>
                <w:sz w:val="18"/>
              </w:rPr>
              <w:t>硫化氢的测定</w:t>
            </w:r>
            <w:r>
              <w:rPr>
                <w:rFonts w:ascii="Times New Roman" w:hAnsi="Times New Roman"/>
                <w:sz w:val="18"/>
              </w:rPr>
              <w:t xml:space="preserve"> </w:t>
            </w:r>
            <w:r>
              <w:rPr>
                <w:rFonts w:hint="eastAsia" w:ascii="Times New Roman" w:hAnsi="Times New Roman"/>
                <w:sz w:val="18"/>
              </w:rPr>
              <w:t>亚甲基蓝分光光度法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79752370">
            <w:pPr>
              <w:spacing w:line="240" w:lineRule="auto"/>
              <w:jc w:val="center"/>
              <w:rPr>
                <w:rFonts w:ascii="Times New Roman" w:hAnsi="Times New Roman"/>
                <w:sz w:val="18"/>
              </w:rPr>
            </w:pPr>
            <w:r>
              <w:rPr>
                <w:rFonts w:ascii="Times New Roman" w:hAnsi="Times New Roman"/>
                <w:sz w:val="18"/>
              </w:rPr>
              <w:t>HJ 1388</w:t>
            </w:r>
          </w:p>
        </w:tc>
      </w:tr>
      <w:tr w14:paraId="2E59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55CDBC28">
            <w:pPr>
              <w:spacing w:line="240" w:lineRule="auto"/>
              <w:jc w:val="center"/>
              <w:rPr>
                <w:rFonts w:ascii="Times New Roman" w:hAnsi="Times New Roman"/>
                <w:sz w:val="18"/>
              </w:rPr>
            </w:pPr>
            <w:r>
              <w:rPr>
                <w:rFonts w:ascii="Times New Roman" w:hAnsi="Times New Roman"/>
                <w:sz w:val="18"/>
              </w:rPr>
              <w:t>10</w:t>
            </w:r>
          </w:p>
        </w:tc>
        <w:tc>
          <w:tcPr>
            <w:tcW w:w="819" w:type="pct"/>
            <w:vMerge w:val="restart"/>
            <w:tcBorders>
              <w:left w:val="single" w:color="auto" w:sz="4" w:space="0"/>
              <w:right w:val="single" w:color="auto" w:sz="4" w:space="0"/>
            </w:tcBorders>
            <w:vAlign w:val="center"/>
          </w:tcPr>
          <w:p w14:paraId="50B835AE">
            <w:pPr>
              <w:spacing w:line="240" w:lineRule="auto"/>
              <w:jc w:val="center"/>
              <w:rPr>
                <w:rFonts w:ascii="Times New Roman" w:hAnsi="Times New Roman"/>
                <w:sz w:val="18"/>
              </w:rPr>
            </w:pPr>
            <w:r>
              <w:rPr>
                <w:rFonts w:ascii="Times New Roman" w:hAnsi="Times New Roman"/>
                <w:sz w:val="18"/>
              </w:rPr>
              <w:t>苯、甲苯及二甲苯</w:t>
            </w:r>
          </w:p>
        </w:tc>
        <w:tc>
          <w:tcPr>
            <w:tcW w:w="2973" w:type="pct"/>
            <w:tcBorders>
              <w:top w:val="single" w:color="auto" w:sz="4" w:space="0"/>
              <w:left w:val="single" w:color="auto" w:sz="4" w:space="0"/>
              <w:bottom w:val="single" w:color="auto" w:sz="4" w:space="0"/>
              <w:right w:val="single" w:color="auto" w:sz="4" w:space="0"/>
            </w:tcBorders>
          </w:tcPr>
          <w:p w14:paraId="45F0244F">
            <w:pPr>
              <w:spacing w:line="240" w:lineRule="auto"/>
              <w:rPr>
                <w:rFonts w:ascii="Times New Roman" w:hAnsi="Times New Roman"/>
                <w:sz w:val="18"/>
              </w:rPr>
            </w:pPr>
            <w:r>
              <w:rPr>
                <w:rFonts w:ascii="Times New Roman" w:hAnsi="Times New Roman"/>
                <w:sz w:val="18"/>
              </w:rPr>
              <w:t>环境空气 苯系物的测定 固体吸附/热脱附-气相色谱法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28ADCB35">
            <w:pPr>
              <w:spacing w:line="240" w:lineRule="auto"/>
              <w:jc w:val="center"/>
              <w:rPr>
                <w:rFonts w:ascii="Times New Roman" w:hAnsi="Times New Roman"/>
                <w:sz w:val="18"/>
              </w:rPr>
            </w:pPr>
            <w:r>
              <w:rPr>
                <w:rFonts w:ascii="Times New Roman" w:hAnsi="Times New Roman"/>
                <w:sz w:val="18"/>
              </w:rPr>
              <w:t>HJ 583</w:t>
            </w:r>
          </w:p>
        </w:tc>
      </w:tr>
      <w:tr w14:paraId="3264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3BCE8F7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7E63C45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54702934">
            <w:pPr>
              <w:spacing w:line="240" w:lineRule="auto"/>
              <w:rPr>
                <w:rFonts w:ascii="Times New Roman" w:hAnsi="Times New Roman"/>
                <w:sz w:val="18"/>
              </w:rPr>
            </w:pPr>
            <w:r>
              <w:rPr>
                <w:rFonts w:ascii="Times New Roman" w:hAnsi="Times New Roman"/>
                <w:sz w:val="18"/>
              </w:rPr>
              <w:t>环境空气 苯系物的测定 活性炭吸附/二硫化碳解吸-气相色谱法</w:t>
            </w:r>
          </w:p>
        </w:tc>
        <w:tc>
          <w:tcPr>
            <w:tcW w:w="830" w:type="pct"/>
            <w:tcBorders>
              <w:top w:val="single" w:color="auto" w:sz="4" w:space="0"/>
              <w:left w:val="single" w:color="auto" w:sz="4" w:space="0"/>
              <w:bottom w:val="single" w:color="auto" w:sz="4" w:space="0"/>
              <w:right w:val="single" w:color="auto" w:sz="4" w:space="0"/>
            </w:tcBorders>
            <w:vAlign w:val="center"/>
          </w:tcPr>
          <w:p w14:paraId="6DE9836F">
            <w:pPr>
              <w:spacing w:line="240" w:lineRule="auto"/>
              <w:jc w:val="center"/>
              <w:rPr>
                <w:rFonts w:ascii="Times New Roman" w:hAnsi="Times New Roman"/>
                <w:sz w:val="18"/>
              </w:rPr>
            </w:pPr>
            <w:r>
              <w:rPr>
                <w:rFonts w:ascii="Times New Roman" w:hAnsi="Times New Roman"/>
                <w:sz w:val="18"/>
              </w:rPr>
              <w:t>HJ 584</w:t>
            </w:r>
          </w:p>
        </w:tc>
      </w:tr>
      <w:tr w14:paraId="642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474B0108">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237372F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1F0E2627">
            <w:pPr>
              <w:spacing w:line="240" w:lineRule="auto"/>
              <w:rPr>
                <w:rFonts w:ascii="Times New Roman" w:hAnsi="Times New Roman"/>
                <w:sz w:val="18"/>
              </w:rPr>
            </w:pPr>
            <w:r>
              <w:rPr>
                <w:rFonts w:ascii="Times New Roman" w:hAnsi="Times New Roman"/>
                <w:sz w:val="18"/>
              </w:rPr>
              <w:t>环境空气 挥发性有机物的测定 吸附管采样-热脱附/气相色谱-质谱法</w:t>
            </w:r>
          </w:p>
        </w:tc>
        <w:tc>
          <w:tcPr>
            <w:tcW w:w="830" w:type="pct"/>
            <w:tcBorders>
              <w:top w:val="single" w:color="auto" w:sz="4" w:space="0"/>
              <w:left w:val="single" w:color="auto" w:sz="4" w:space="0"/>
              <w:bottom w:val="single" w:color="auto" w:sz="4" w:space="0"/>
              <w:right w:val="single" w:color="auto" w:sz="4" w:space="0"/>
            </w:tcBorders>
            <w:vAlign w:val="center"/>
          </w:tcPr>
          <w:p w14:paraId="7CDA7763">
            <w:pPr>
              <w:spacing w:line="240" w:lineRule="auto"/>
              <w:jc w:val="center"/>
              <w:rPr>
                <w:rFonts w:ascii="Times New Roman" w:hAnsi="Times New Roman"/>
                <w:sz w:val="18"/>
              </w:rPr>
            </w:pPr>
            <w:r>
              <w:rPr>
                <w:rFonts w:ascii="Times New Roman" w:hAnsi="Times New Roman"/>
                <w:sz w:val="18"/>
              </w:rPr>
              <w:t>HJ 644</w:t>
            </w:r>
          </w:p>
        </w:tc>
      </w:tr>
      <w:tr w14:paraId="3A83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2FC0F718">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8D42432">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1D7D48CA">
            <w:pPr>
              <w:spacing w:line="240" w:lineRule="auto"/>
              <w:rPr>
                <w:rFonts w:ascii="Times New Roman" w:hAnsi="Times New Roman"/>
                <w:sz w:val="18"/>
              </w:rPr>
            </w:pPr>
            <w:r>
              <w:rPr>
                <w:rFonts w:ascii="Times New Roman" w:hAnsi="Times New Roman"/>
                <w:sz w:val="18"/>
              </w:rPr>
              <w:t>固定污染源废气 挥发性有机物的测定 固相吸附-热脱附/气相色谱-质谱法</w:t>
            </w:r>
          </w:p>
        </w:tc>
        <w:tc>
          <w:tcPr>
            <w:tcW w:w="830" w:type="pct"/>
            <w:tcBorders>
              <w:top w:val="single" w:color="auto" w:sz="4" w:space="0"/>
              <w:left w:val="single" w:color="auto" w:sz="4" w:space="0"/>
              <w:bottom w:val="single" w:color="auto" w:sz="4" w:space="0"/>
              <w:right w:val="single" w:color="auto" w:sz="4" w:space="0"/>
            </w:tcBorders>
            <w:vAlign w:val="center"/>
          </w:tcPr>
          <w:p w14:paraId="6A5E30D1">
            <w:pPr>
              <w:spacing w:line="240" w:lineRule="auto"/>
              <w:jc w:val="center"/>
              <w:rPr>
                <w:rFonts w:ascii="Times New Roman" w:hAnsi="Times New Roman"/>
                <w:sz w:val="18"/>
              </w:rPr>
            </w:pPr>
            <w:r>
              <w:rPr>
                <w:rFonts w:ascii="Times New Roman" w:hAnsi="Times New Roman"/>
                <w:sz w:val="18"/>
              </w:rPr>
              <w:t>HJ 734</w:t>
            </w:r>
          </w:p>
        </w:tc>
      </w:tr>
      <w:tr w14:paraId="5446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68B8E051">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17827B1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03B8D7E8">
            <w:pPr>
              <w:spacing w:line="240" w:lineRule="auto"/>
              <w:rPr>
                <w:rFonts w:ascii="Times New Roman" w:hAnsi="Times New Roman"/>
                <w:sz w:val="18"/>
              </w:rPr>
            </w:pPr>
            <w:r>
              <w:rPr>
                <w:rFonts w:ascii="Times New Roman" w:hAnsi="Times New Roman"/>
                <w:sz w:val="18"/>
              </w:rPr>
              <w:t>环境空气 65种挥发性有机物的测定 罐采样/气相色谱-质谱法</w:t>
            </w:r>
          </w:p>
        </w:tc>
        <w:tc>
          <w:tcPr>
            <w:tcW w:w="830" w:type="pct"/>
            <w:tcBorders>
              <w:top w:val="single" w:color="auto" w:sz="4" w:space="0"/>
              <w:left w:val="single" w:color="auto" w:sz="4" w:space="0"/>
              <w:bottom w:val="single" w:color="auto" w:sz="4" w:space="0"/>
              <w:right w:val="single" w:color="auto" w:sz="4" w:space="0"/>
            </w:tcBorders>
            <w:vAlign w:val="center"/>
          </w:tcPr>
          <w:p w14:paraId="653F9BBF">
            <w:pPr>
              <w:spacing w:line="240" w:lineRule="auto"/>
              <w:jc w:val="center"/>
              <w:rPr>
                <w:rFonts w:ascii="Times New Roman" w:hAnsi="Times New Roman"/>
                <w:sz w:val="18"/>
              </w:rPr>
            </w:pPr>
            <w:r>
              <w:rPr>
                <w:rFonts w:ascii="Times New Roman" w:hAnsi="Times New Roman"/>
                <w:sz w:val="18"/>
              </w:rPr>
              <w:t>HJ 759</w:t>
            </w:r>
          </w:p>
        </w:tc>
      </w:tr>
      <w:tr w14:paraId="3ECA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top w:val="single" w:color="auto" w:sz="4" w:space="0"/>
              <w:left w:val="single" w:color="auto" w:sz="4" w:space="0"/>
              <w:right w:val="single" w:color="auto" w:sz="4" w:space="0"/>
            </w:tcBorders>
            <w:vAlign w:val="center"/>
          </w:tcPr>
          <w:p w14:paraId="3DD7A413">
            <w:pPr>
              <w:spacing w:line="240" w:lineRule="auto"/>
              <w:jc w:val="center"/>
              <w:rPr>
                <w:rFonts w:ascii="Times New Roman" w:hAnsi="Times New Roman"/>
                <w:sz w:val="18"/>
              </w:rPr>
            </w:pPr>
            <w:r>
              <w:rPr>
                <w:rFonts w:ascii="Times New Roman" w:hAnsi="Times New Roman"/>
                <w:sz w:val="18"/>
              </w:rPr>
              <w:t>11</w:t>
            </w:r>
          </w:p>
        </w:tc>
        <w:tc>
          <w:tcPr>
            <w:tcW w:w="819" w:type="pct"/>
            <w:tcBorders>
              <w:top w:val="single" w:color="auto" w:sz="4" w:space="0"/>
              <w:left w:val="single" w:color="auto" w:sz="4" w:space="0"/>
              <w:right w:val="single" w:color="auto" w:sz="4" w:space="0"/>
            </w:tcBorders>
            <w:vAlign w:val="center"/>
          </w:tcPr>
          <w:p w14:paraId="14BE41B9">
            <w:pPr>
              <w:spacing w:line="240" w:lineRule="auto"/>
              <w:jc w:val="center"/>
              <w:rPr>
                <w:rFonts w:ascii="Times New Roman" w:hAnsi="Times New Roman"/>
                <w:sz w:val="18"/>
              </w:rPr>
            </w:pPr>
            <w:r>
              <w:rPr>
                <w:rFonts w:ascii="Times New Roman" w:hAnsi="Times New Roman"/>
                <w:sz w:val="18"/>
              </w:rPr>
              <w:t>硫酸雾</w:t>
            </w:r>
          </w:p>
        </w:tc>
        <w:tc>
          <w:tcPr>
            <w:tcW w:w="2973" w:type="pct"/>
            <w:tcBorders>
              <w:top w:val="single" w:color="auto" w:sz="4" w:space="0"/>
              <w:left w:val="single" w:color="auto" w:sz="4" w:space="0"/>
              <w:bottom w:val="single" w:color="auto" w:sz="4" w:space="0"/>
              <w:right w:val="single" w:color="auto" w:sz="4" w:space="0"/>
            </w:tcBorders>
          </w:tcPr>
          <w:p w14:paraId="61EC215C">
            <w:pPr>
              <w:spacing w:line="240" w:lineRule="auto"/>
              <w:rPr>
                <w:rFonts w:ascii="Times New Roman" w:hAnsi="Times New Roman"/>
                <w:sz w:val="18"/>
              </w:rPr>
            </w:pPr>
            <w:r>
              <w:rPr>
                <w:rFonts w:ascii="Times New Roman" w:hAnsi="Times New Roman"/>
                <w:sz w:val="18"/>
              </w:rPr>
              <w:t>固定污染源废气 硫酸雾的测定 离子色谱法</w:t>
            </w:r>
          </w:p>
        </w:tc>
        <w:tc>
          <w:tcPr>
            <w:tcW w:w="830" w:type="pct"/>
            <w:tcBorders>
              <w:top w:val="single" w:color="auto" w:sz="4" w:space="0"/>
              <w:left w:val="single" w:color="auto" w:sz="4" w:space="0"/>
              <w:bottom w:val="single" w:color="auto" w:sz="4" w:space="0"/>
              <w:right w:val="single" w:color="auto" w:sz="4" w:space="0"/>
            </w:tcBorders>
            <w:vAlign w:val="center"/>
          </w:tcPr>
          <w:p w14:paraId="3AC8A761">
            <w:pPr>
              <w:spacing w:line="240" w:lineRule="auto"/>
              <w:jc w:val="center"/>
              <w:rPr>
                <w:rFonts w:ascii="Times New Roman" w:hAnsi="Times New Roman"/>
                <w:sz w:val="18"/>
              </w:rPr>
            </w:pPr>
            <w:r>
              <w:rPr>
                <w:rFonts w:ascii="Times New Roman" w:hAnsi="Times New Roman"/>
                <w:sz w:val="18"/>
              </w:rPr>
              <w:t>HJ 544</w:t>
            </w:r>
          </w:p>
        </w:tc>
      </w:tr>
      <w:tr w14:paraId="3F23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68CA2417">
            <w:pPr>
              <w:spacing w:line="240" w:lineRule="auto"/>
              <w:jc w:val="center"/>
              <w:rPr>
                <w:rFonts w:ascii="Times New Roman" w:hAnsi="Times New Roman"/>
                <w:sz w:val="18"/>
              </w:rPr>
            </w:pPr>
            <w:r>
              <w:rPr>
                <w:rFonts w:ascii="Times New Roman" w:hAnsi="Times New Roman"/>
                <w:sz w:val="18"/>
              </w:rPr>
              <w:t>12</w:t>
            </w:r>
          </w:p>
        </w:tc>
        <w:tc>
          <w:tcPr>
            <w:tcW w:w="819" w:type="pct"/>
            <w:tcBorders>
              <w:left w:val="single" w:color="auto" w:sz="4" w:space="0"/>
              <w:right w:val="single" w:color="auto" w:sz="4" w:space="0"/>
            </w:tcBorders>
            <w:vAlign w:val="center"/>
          </w:tcPr>
          <w:p w14:paraId="2DD7782C">
            <w:pPr>
              <w:spacing w:line="240" w:lineRule="auto"/>
              <w:jc w:val="center"/>
              <w:rPr>
                <w:rFonts w:ascii="Times New Roman" w:hAnsi="Times New Roman"/>
                <w:sz w:val="18"/>
              </w:rPr>
            </w:pPr>
            <w:r>
              <w:rPr>
                <w:rFonts w:ascii="Times New Roman" w:hAnsi="Times New Roman"/>
                <w:sz w:val="18"/>
              </w:rPr>
              <w:t>二噁英类</w:t>
            </w:r>
          </w:p>
        </w:tc>
        <w:tc>
          <w:tcPr>
            <w:tcW w:w="2973" w:type="pct"/>
            <w:tcBorders>
              <w:top w:val="single" w:color="auto" w:sz="4" w:space="0"/>
              <w:left w:val="single" w:color="auto" w:sz="4" w:space="0"/>
              <w:bottom w:val="single" w:color="auto" w:sz="4" w:space="0"/>
              <w:right w:val="single" w:color="auto" w:sz="4" w:space="0"/>
            </w:tcBorders>
          </w:tcPr>
          <w:p w14:paraId="3E2A0674">
            <w:pPr>
              <w:spacing w:line="240" w:lineRule="auto"/>
              <w:rPr>
                <w:rFonts w:ascii="Times New Roman" w:hAnsi="Times New Roman"/>
                <w:sz w:val="18"/>
              </w:rPr>
            </w:pPr>
            <w:r>
              <w:rPr>
                <w:rFonts w:ascii="Times New Roman" w:hAnsi="Times New Roman"/>
                <w:sz w:val="18"/>
              </w:rPr>
              <w:t>环境空气和废气 二噁英类的测定 同位素稀释高分辨气相色谱-高分辨质谱法</w:t>
            </w:r>
          </w:p>
        </w:tc>
        <w:tc>
          <w:tcPr>
            <w:tcW w:w="830" w:type="pct"/>
            <w:tcBorders>
              <w:top w:val="single" w:color="auto" w:sz="4" w:space="0"/>
              <w:left w:val="single" w:color="auto" w:sz="4" w:space="0"/>
              <w:bottom w:val="single" w:color="auto" w:sz="4" w:space="0"/>
              <w:right w:val="single" w:color="auto" w:sz="4" w:space="0"/>
            </w:tcBorders>
            <w:vAlign w:val="center"/>
          </w:tcPr>
          <w:p w14:paraId="6D465B24">
            <w:pPr>
              <w:spacing w:line="240" w:lineRule="auto"/>
              <w:jc w:val="center"/>
              <w:rPr>
                <w:rFonts w:ascii="Times New Roman" w:hAnsi="Times New Roman"/>
                <w:sz w:val="18"/>
              </w:rPr>
            </w:pPr>
            <w:r>
              <w:rPr>
                <w:rFonts w:ascii="Times New Roman" w:hAnsi="Times New Roman"/>
                <w:sz w:val="18"/>
              </w:rPr>
              <w:t>HJ 77.2</w:t>
            </w:r>
          </w:p>
        </w:tc>
      </w:tr>
      <w:tr w14:paraId="6F2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4D2B2B99">
            <w:pPr>
              <w:spacing w:line="240" w:lineRule="auto"/>
              <w:jc w:val="center"/>
              <w:rPr>
                <w:rFonts w:ascii="Times New Roman" w:hAnsi="Times New Roman"/>
                <w:sz w:val="18"/>
              </w:rPr>
            </w:pPr>
            <w:r>
              <w:rPr>
                <w:rFonts w:ascii="Times New Roman" w:hAnsi="Times New Roman"/>
                <w:sz w:val="18"/>
              </w:rPr>
              <w:t>13</w:t>
            </w:r>
          </w:p>
        </w:tc>
        <w:tc>
          <w:tcPr>
            <w:tcW w:w="819" w:type="pct"/>
            <w:tcBorders>
              <w:left w:val="single" w:color="auto" w:sz="4" w:space="0"/>
              <w:right w:val="single" w:color="auto" w:sz="4" w:space="0"/>
            </w:tcBorders>
            <w:vAlign w:val="center"/>
          </w:tcPr>
          <w:p w14:paraId="0C345D5C">
            <w:pPr>
              <w:spacing w:line="240" w:lineRule="auto"/>
              <w:jc w:val="center"/>
              <w:rPr>
                <w:rFonts w:ascii="Times New Roman" w:hAnsi="Times New Roman"/>
                <w:sz w:val="18"/>
              </w:rPr>
            </w:pPr>
            <w:r>
              <w:rPr>
                <w:rFonts w:ascii="Times New Roman" w:hAnsi="Times New Roman"/>
                <w:sz w:val="18"/>
              </w:rPr>
              <w:t>氟化物</w:t>
            </w:r>
          </w:p>
        </w:tc>
        <w:tc>
          <w:tcPr>
            <w:tcW w:w="2973" w:type="pct"/>
            <w:tcBorders>
              <w:top w:val="single" w:color="auto" w:sz="4" w:space="0"/>
              <w:left w:val="single" w:color="auto" w:sz="4" w:space="0"/>
              <w:bottom w:val="single" w:color="auto" w:sz="4" w:space="0"/>
              <w:right w:val="single" w:color="auto" w:sz="4" w:space="0"/>
            </w:tcBorders>
          </w:tcPr>
          <w:p w14:paraId="4FEE3E8E">
            <w:pPr>
              <w:spacing w:line="240" w:lineRule="auto"/>
              <w:rPr>
                <w:rFonts w:ascii="Times New Roman" w:hAnsi="Times New Roman"/>
                <w:sz w:val="18"/>
              </w:rPr>
            </w:pPr>
            <w:r>
              <w:rPr>
                <w:rFonts w:ascii="Times New Roman" w:hAnsi="Times New Roman"/>
                <w:sz w:val="18"/>
              </w:rPr>
              <w:t>大气固定污染源 氟化物的测定 离子选择电极法</w:t>
            </w:r>
          </w:p>
        </w:tc>
        <w:tc>
          <w:tcPr>
            <w:tcW w:w="830" w:type="pct"/>
            <w:tcBorders>
              <w:top w:val="single" w:color="auto" w:sz="4" w:space="0"/>
              <w:left w:val="single" w:color="auto" w:sz="4" w:space="0"/>
              <w:bottom w:val="single" w:color="auto" w:sz="4" w:space="0"/>
              <w:right w:val="single" w:color="auto" w:sz="4" w:space="0"/>
            </w:tcBorders>
            <w:vAlign w:val="center"/>
          </w:tcPr>
          <w:p w14:paraId="01E2A6E8">
            <w:pPr>
              <w:spacing w:line="240" w:lineRule="auto"/>
              <w:jc w:val="center"/>
              <w:rPr>
                <w:rFonts w:ascii="Times New Roman" w:hAnsi="Times New Roman"/>
                <w:sz w:val="18"/>
              </w:rPr>
            </w:pPr>
            <w:r>
              <w:rPr>
                <w:rFonts w:ascii="Times New Roman" w:hAnsi="Times New Roman"/>
                <w:sz w:val="18"/>
              </w:rPr>
              <w:t>HJ/T 67</w:t>
            </w:r>
          </w:p>
        </w:tc>
      </w:tr>
      <w:tr w14:paraId="74DE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2DCB953A">
            <w:pPr>
              <w:spacing w:line="240" w:lineRule="auto"/>
              <w:jc w:val="center"/>
              <w:rPr>
                <w:rFonts w:ascii="Times New Roman" w:hAnsi="Times New Roman"/>
                <w:sz w:val="18"/>
              </w:rPr>
            </w:pPr>
            <w:r>
              <w:rPr>
                <w:rFonts w:ascii="Times New Roman" w:hAnsi="Times New Roman"/>
                <w:sz w:val="18"/>
              </w:rPr>
              <w:t>14</w:t>
            </w:r>
          </w:p>
        </w:tc>
        <w:tc>
          <w:tcPr>
            <w:tcW w:w="819" w:type="pct"/>
            <w:tcBorders>
              <w:left w:val="single" w:color="auto" w:sz="4" w:space="0"/>
              <w:right w:val="single" w:color="auto" w:sz="4" w:space="0"/>
            </w:tcBorders>
            <w:vAlign w:val="center"/>
          </w:tcPr>
          <w:p w14:paraId="76288E62">
            <w:pPr>
              <w:spacing w:line="240" w:lineRule="auto"/>
              <w:jc w:val="center"/>
              <w:rPr>
                <w:rFonts w:ascii="Times New Roman" w:hAnsi="Times New Roman"/>
                <w:sz w:val="18"/>
              </w:rPr>
            </w:pPr>
            <w:r>
              <w:rPr>
                <w:rFonts w:ascii="Times New Roman" w:hAnsi="Times New Roman"/>
                <w:sz w:val="18"/>
              </w:rPr>
              <w:t>油雾</w:t>
            </w:r>
          </w:p>
        </w:tc>
        <w:tc>
          <w:tcPr>
            <w:tcW w:w="2973" w:type="pct"/>
            <w:tcBorders>
              <w:top w:val="single" w:color="auto" w:sz="4" w:space="0"/>
              <w:left w:val="single" w:color="auto" w:sz="4" w:space="0"/>
              <w:bottom w:val="single" w:color="auto" w:sz="4" w:space="0"/>
              <w:right w:val="single" w:color="auto" w:sz="4" w:space="0"/>
            </w:tcBorders>
          </w:tcPr>
          <w:p w14:paraId="0CEB4E46">
            <w:pPr>
              <w:spacing w:line="240" w:lineRule="auto"/>
              <w:rPr>
                <w:rFonts w:ascii="Times New Roman" w:hAnsi="Times New Roman"/>
                <w:sz w:val="18"/>
              </w:rPr>
            </w:pPr>
            <w:r>
              <w:rPr>
                <w:rFonts w:ascii="Times New Roman" w:hAnsi="Times New Roman"/>
                <w:sz w:val="18"/>
              </w:rPr>
              <w:t>固定污染源废气 油烟和油雾的测定 红外分光光度法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3A2692E5">
            <w:pPr>
              <w:spacing w:line="240" w:lineRule="auto"/>
              <w:jc w:val="center"/>
              <w:rPr>
                <w:rFonts w:ascii="Times New Roman" w:hAnsi="Times New Roman"/>
                <w:sz w:val="18"/>
              </w:rPr>
            </w:pPr>
            <w:r>
              <w:rPr>
                <w:rFonts w:ascii="Times New Roman" w:hAnsi="Times New Roman"/>
                <w:sz w:val="18"/>
              </w:rPr>
              <w:t>HJ 1077</w:t>
            </w:r>
          </w:p>
        </w:tc>
      </w:tr>
      <w:tr w14:paraId="0DFF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0AC7EF8A">
            <w:pPr>
              <w:spacing w:line="240" w:lineRule="auto"/>
              <w:jc w:val="center"/>
              <w:rPr>
                <w:rFonts w:ascii="Times New Roman" w:hAnsi="Times New Roman"/>
                <w:sz w:val="18"/>
              </w:rPr>
            </w:pPr>
            <w:r>
              <w:rPr>
                <w:rFonts w:ascii="Times New Roman" w:hAnsi="Times New Roman"/>
                <w:sz w:val="18"/>
              </w:rPr>
              <w:t>15</w:t>
            </w:r>
          </w:p>
        </w:tc>
        <w:tc>
          <w:tcPr>
            <w:tcW w:w="819" w:type="pct"/>
            <w:vMerge w:val="restart"/>
            <w:tcBorders>
              <w:left w:val="single" w:color="auto" w:sz="4" w:space="0"/>
              <w:right w:val="single" w:color="auto" w:sz="4" w:space="0"/>
            </w:tcBorders>
            <w:vAlign w:val="center"/>
          </w:tcPr>
          <w:p w14:paraId="333D3EA6">
            <w:pPr>
              <w:spacing w:line="240" w:lineRule="auto"/>
              <w:jc w:val="center"/>
              <w:rPr>
                <w:rFonts w:ascii="Times New Roman" w:hAnsi="Times New Roman"/>
                <w:sz w:val="18"/>
              </w:rPr>
            </w:pPr>
            <w:r>
              <w:rPr>
                <w:rFonts w:ascii="Times New Roman" w:hAnsi="Times New Roman"/>
                <w:sz w:val="18"/>
              </w:rPr>
              <w:t>氯化氢</w:t>
            </w:r>
          </w:p>
        </w:tc>
        <w:tc>
          <w:tcPr>
            <w:tcW w:w="2973" w:type="pct"/>
            <w:tcBorders>
              <w:top w:val="single" w:color="auto" w:sz="4" w:space="0"/>
              <w:left w:val="single" w:color="auto" w:sz="4" w:space="0"/>
              <w:bottom w:val="single" w:color="auto" w:sz="4" w:space="0"/>
              <w:right w:val="single" w:color="auto" w:sz="4" w:space="0"/>
            </w:tcBorders>
          </w:tcPr>
          <w:p w14:paraId="4F994503">
            <w:pPr>
              <w:spacing w:line="240" w:lineRule="auto"/>
              <w:rPr>
                <w:rFonts w:ascii="Times New Roman" w:hAnsi="Times New Roman"/>
                <w:sz w:val="18"/>
              </w:rPr>
            </w:pPr>
            <w:r>
              <w:rPr>
                <w:rFonts w:ascii="Times New Roman" w:hAnsi="Times New Roman"/>
                <w:sz w:val="18"/>
              </w:rPr>
              <w:t>固定污染源排气中氯化氢的测定  硫氰酸汞分光光度法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45F974B5">
            <w:pPr>
              <w:spacing w:line="240" w:lineRule="auto"/>
              <w:jc w:val="center"/>
              <w:rPr>
                <w:rFonts w:ascii="Times New Roman" w:hAnsi="Times New Roman"/>
                <w:sz w:val="18"/>
              </w:rPr>
            </w:pPr>
            <w:r>
              <w:rPr>
                <w:rFonts w:ascii="Times New Roman" w:hAnsi="Times New Roman"/>
                <w:sz w:val="18"/>
              </w:rPr>
              <w:t>HJ/T 27</w:t>
            </w:r>
          </w:p>
        </w:tc>
      </w:tr>
      <w:tr w14:paraId="3AC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0F27C182">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03373EE5">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7974802D">
            <w:pPr>
              <w:spacing w:line="240" w:lineRule="auto"/>
              <w:rPr>
                <w:rFonts w:ascii="Times New Roman" w:hAnsi="Times New Roman"/>
                <w:sz w:val="18"/>
              </w:rPr>
            </w:pPr>
            <w:r>
              <w:rPr>
                <w:rFonts w:ascii="Times New Roman" w:hAnsi="Times New Roman"/>
                <w:sz w:val="18"/>
              </w:rPr>
              <w:t>固定污染源废气 氯化氢的测定 硝酸银容量法</w:t>
            </w:r>
          </w:p>
        </w:tc>
        <w:tc>
          <w:tcPr>
            <w:tcW w:w="830" w:type="pct"/>
            <w:tcBorders>
              <w:top w:val="single" w:color="auto" w:sz="4" w:space="0"/>
              <w:left w:val="single" w:color="auto" w:sz="4" w:space="0"/>
              <w:bottom w:val="single" w:color="auto" w:sz="4" w:space="0"/>
              <w:right w:val="single" w:color="auto" w:sz="4" w:space="0"/>
            </w:tcBorders>
            <w:vAlign w:val="center"/>
          </w:tcPr>
          <w:p w14:paraId="056625E8">
            <w:pPr>
              <w:spacing w:line="240" w:lineRule="auto"/>
              <w:jc w:val="center"/>
              <w:rPr>
                <w:rFonts w:ascii="Times New Roman" w:hAnsi="Times New Roman"/>
                <w:sz w:val="18"/>
              </w:rPr>
            </w:pPr>
            <w:r>
              <w:rPr>
                <w:rFonts w:ascii="Times New Roman" w:hAnsi="Times New Roman"/>
                <w:sz w:val="18"/>
              </w:rPr>
              <w:t>HJ 548</w:t>
            </w:r>
          </w:p>
        </w:tc>
      </w:tr>
      <w:tr w14:paraId="0E46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467404B8">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6BE5EFF7">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6F33D0DC">
            <w:pPr>
              <w:spacing w:line="240" w:lineRule="auto"/>
              <w:rPr>
                <w:rFonts w:ascii="Times New Roman" w:hAnsi="Times New Roman"/>
                <w:sz w:val="18"/>
              </w:rPr>
            </w:pPr>
            <w:r>
              <w:rPr>
                <w:rFonts w:ascii="Times New Roman" w:hAnsi="Times New Roman"/>
                <w:sz w:val="18"/>
              </w:rPr>
              <w:t>环境空气和废气 氯化氢的测定 离子色谱法</w:t>
            </w:r>
          </w:p>
        </w:tc>
        <w:tc>
          <w:tcPr>
            <w:tcW w:w="830" w:type="pct"/>
            <w:tcBorders>
              <w:top w:val="single" w:color="auto" w:sz="4" w:space="0"/>
              <w:left w:val="single" w:color="auto" w:sz="4" w:space="0"/>
              <w:bottom w:val="single" w:color="auto" w:sz="4" w:space="0"/>
              <w:right w:val="single" w:color="auto" w:sz="4" w:space="0"/>
            </w:tcBorders>
            <w:vAlign w:val="center"/>
          </w:tcPr>
          <w:p w14:paraId="31E08B1F">
            <w:pPr>
              <w:spacing w:line="240" w:lineRule="auto"/>
              <w:jc w:val="center"/>
              <w:rPr>
                <w:rFonts w:ascii="Times New Roman" w:hAnsi="Times New Roman"/>
                <w:sz w:val="18"/>
              </w:rPr>
            </w:pPr>
            <w:r>
              <w:rPr>
                <w:rFonts w:ascii="Times New Roman" w:hAnsi="Times New Roman"/>
                <w:sz w:val="18"/>
              </w:rPr>
              <w:t>HJ 549</w:t>
            </w:r>
          </w:p>
        </w:tc>
      </w:tr>
      <w:tr w14:paraId="359E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2E82797F">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5E7BD63A">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tcPr>
          <w:p w14:paraId="4FD647C9">
            <w:pPr>
              <w:spacing w:line="240" w:lineRule="auto"/>
              <w:rPr>
                <w:rFonts w:ascii="Times New Roman" w:hAnsi="Times New Roman"/>
                <w:sz w:val="18"/>
              </w:rPr>
            </w:pPr>
            <w:r>
              <w:rPr>
                <w:rFonts w:hint="eastAsia" w:ascii="Times New Roman" w:hAnsi="Times New Roman"/>
                <w:sz w:val="18"/>
              </w:rPr>
              <w:t>固定污染源废气 氨和氯化氢的测定 便携式傅立叶变换红外光谱法</w:t>
            </w:r>
          </w:p>
        </w:tc>
        <w:tc>
          <w:tcPr>
            <w:tcW w:w="830" w:type="pct"/>
            <w:tcBorders>
              <w:top w:val="single" w:color="auto" w:sz="4" w:space="0"/>
              <w:left w:val="single" w:color="auto" w:sz="4" w:space="0"/>
              <w:bottom w:val="single" w:color="auto" w:sz="4" w:space="0"/>
              <w:right w:val="single" w:color="auto" w:sz="4" w:space="0"/>
            </w:tcBorders>
            <w:vAlign w:val="center"/>
          </w:tcPr>
          <w:p w14:paraId="6A8CC641">
            <w:pPr>
              <w:spacing w:line="240" w:lineRule="auto"/>
              <w:jc w:val="center"/>
              <w:rPr>
                <w:rFonts w:ascii="Times New Roman" w:hAnsi="Times New Roman"/>
                <w:sz w:val="18"/>
              </w:rPr>
            </w:pPr>
            <w:r>
              <w:rPr>
                <w:rFonts w:hint="eastAsia" w:ascii="Times New Roman" w:hAnsi="Times New Roman"/>
                <w:sz w:val="18"/>
              </w:rPr>
              <w:t>HJ 1330</w:t>
            </w:r>
          </w:p>
        </w:tc>
      </w:tr>
      <w:tr w14:paraId="6698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20E4FD1D">
            <w:pPr>
              <w:spacing w:line="240" w:lineRule="auto"/>
              <w:jc w:val="center"/>
              <w:rPr>
                <w:rFonts w:ascii="Times New Roman" w:hAnsi="Times New Roman"/>
                <w:sz w:val="18"/>
              </w:rPr>
            </w:pPr>
            <w:r>
              <w:rPr>
                <w:rFonts w:ascii="Times New Roman" w:hAnsi="Times New Roman"/>
                <w:sz w:val="18"/>
              </w:rPr>
              <w:t>16</w:t>
            </w:r>
          </w:p>
        </w:tc>
        <w:tc>
          <w:tcPr>
            <w:tcW w:w="819" w:type="pct"/>
            <w:tcBorders>
              <w:left w:val="single" w:color="auto" w:sz="4" w:space="0"/>
              <w:right w:val="single" w:color="auto" w:sz="4" w:space="0"/>
            </w:tcBorders>
            <w:vAlign w:val="center"/>
          </w:tcPr>
          <w:p w14:paraId="0BCEF564">
            <w:pPr>
              <w:spacing w:line="240" w:lineRule="auto"/>
              <w:jc w:val="center"/>
              <w:rPr>
                <w:rFonts w:ascii="Times New Roman" w:hAnsi="Times New Roman"/>
                <w:sz w:val="18"/>
              </w:rPr>
            </w:pPr>
            <w:r>
              <w:rPr>
                <w:rFonts w:ascii="Times New Roman" w:hAnsi="Times New Roman"/>
                <w:sz w:val="18"/>
              </w:rPr>
              <w:t>铬酸雾</w:t>
            </w:r>
          </w:p>
        </w:tc>
        <w:tc>
          <w:tcPr>
            <w:tcW w:w="2973" w:type="pct"/>
            <w:tcBorders>
              <w:top w:val="single" w:color="auto" w:sz="4" w:space="0"/>
              <w:left w:val="single" w:color="auto" w:sz="4" w:space="0"/>
              <w:bottom w:val="single" w:color="auto" w:sz="4" w:space="0"/>
              <w:right w:val="single" w:color="auto" w:sz="4" w:space="0"/>
            </w:tcBorders>
          </w:tcPr>
          <w:p w14:paraId="1DA8A51E">
            <w:pPr>
              <w:spacing w:line="240" w:lineRule="auto"/>
              <w:rPr>
                <w:rFonts w:ascii="Times New Roman" w:hAnsi="Times New Roman"/>
                <w:sz w:val="18"/>
              </w:rPr>
            </w:pPr>
            <w:r>
              <w:rPr>
                <w:rFonts w:hint="eastAsia" w:ascii="Times New Roman" w:hAnsi="Times New Roman"/>
                <w:sz w:val="18"/>
              </w:rPr>
              <w:t>固定污染源排气中铬酸雾的测定 二苯基碳酰二肼分光光度法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69D334AE">
            <w:pPr>
              <w:spacing w:line="240" w:lineRule="auto"/>
              <w:jc w:val="center"/>
              <w:rPr>
                <w:rFonts w:ascii="Times New Roman" w:hAnsi="Times New Roman"/>
                <w:sz w:val="18"/>
              </w:rPr>
            </w:pPr>
            <w:r>
              <w:rPr>
                <w:rFonts w:ascii="Times New Roman" w:hAnsi="Times New Roman"/>
                <w:sz w:val="18"/>
              </w:rPr>
              <w:t>HJ/T 29</w:t>
            </w:r>
          </w:p>
        </w:tc>
      </w:tr>
      <w:tr w14:paraId="7ECE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top w:val="single" w:color="auto" w:sz="4" w:space="0"/>
              <w:left w:val="single" w:color="auto" w:sz="4" w:space="0"/>
              <w:right w:val="single" w:color="auto" w:sz="4" w:space="0"/>
            </w:tcBorders>
            <w:vAlign w:val="center"/>
          </w:tcPr>
          <w:p w14:paraId="13E2BFFF">
            <w:pPr>
              <w:spacing w:line="240" w:lineRule="auto"/>
              <w:jc w:val="center"/>
              <w:rPr>
                <w:rFonts w:ascii="Times New Roman" w:hAnsi="Times New Roman"/>
                <w:sz w:val="18"/>
              </w:rPr>
            </w:pPr>
            <w:r>
              <w:rPr>
                <w:rFonts w:ascii="Times New Roman" w:hAnsi="Times New Roman"/>
                <w:sz w:val="18"/>
              </w:rPr>
              <w:t>17</w:t>
            </w:r>
          </w:p>
        </w:tc>
        <w:tc>
          <w:tcPr>
            <w:tcW w:w="819" w:type="pct"/>
            <w:tcBorders>
              <w:top w:val="single" w:color="auto" w:sz="4" w:space="0"/>
              <w:left w:val="single" w:color="auto" w:sz="4" w:space="0"/>
              <w:right w:val="single" w:color="auto" w:sz="4" w:space="0"/>
            </w:tcBorders>
            <w:vAlign w:val="center"/>
          </w:tcPr>
          <w:p w14:paraId="7CEC4B50">
            <w:pPr>
              <w:spacing w:line="240" w:lineRule="auto"/>
              <w:jc w:val="center"/>
              <w:rPr>
                <w:rFonts w:ascii="Times New Roman" w:hAnsi="Times New Roman"/>
                <w:sz w:val="18"/>
              </w:rPr>
            </w:pPr>
            <w:r>
              <w:rPr>
                <w:rFonts w:ascii="Times New Roman" w:hAnsi="Times New Roman"/>
                <w:sz w:val="18"/>
              </w:rPr>
              <w:t>硝酸雾</w:t>
            </w:r>
          </w:p>
        </w:tc>
        <w:tc>
          <w:tcPr>
            <w:tcW w:w="2973" w:type="pct"/>
            <w:tcBorders>
              <w:top w:val="single" w:color="auto" w:sz="4" w:space="0"/>
              <w:left w:val="single" w:color="auto" w:sz="4" w:space="0"/>
              <w:bottom w:val="single" w:color="auto" w:sz="4" w:space="0"/>
              <w:right w:val="single" w:color="auto" w:sz="4" w:space="0"/>
            </w:tcBorders>
          </w:tcPr>
          <w:p w14:paraId="10122650">
            <w:pPr>
              <w:spacing w:line="240" w:lineRule="auto"/>
              <w:rPr>
                <w:rFonts w:ascii="Times New Roman" w:hAnsi="Times New Roman"/>
                <w:sz w:val="18"/>
              </w:rPr>
            </w:pPr>
            <w:bookmarkStart w:id="206" w:name="OLE_LINK12"/>
            <w:bookmarkStart w:id="207" w:name="OLE_LINK13"/>
            <w:r>
              <w:rPr>
                <w:rFonts w:hint="eastAsia" w:ascii="Times New Roman" w:hAnsi="Times New Roman"/>
                <w:sz w:val="18"/>
              </w:rPr>
              <w:t>固定污染源废气 硝酸雾的测定 离子色谱法</w:t>
            </w:r>
            <w:bookmarkEnd w:id="206"/>
            <w:bookmarkEnd w:id="207"/>
          </w:p>
        </w:tc>
        <w:tc>
          <w:tcPr>
            <w:tcW w:w="830" w:type="pct"/>
            <w:tcBorders>
              <w:top w:val="single" w:color="auto" w:sz="4" w:space="0"/>
              <w:left w:val="single" w:color="auto" w:sz="4" w:space="0"/>
              <w:bottom w:val="single" w:color="auto" w:sz="4" w:space="0"/>
              <w:right w:val="single" w:color="auto" w:sz="4" w:space="0"/>
            </w:tcBorders>
            <w:vAlign w:val="center"/>
          </w:tcPr>
          <w:p w14:paraId="2354946B">
            <w:pPr>
              <w:spacing w:line="240" w:lineRule="auto"/>
              <w:jc w:val="center"/>
              <w:rPr>
                <w:rFonts w:ascii="Times New Roman" w:hAnsi="Times New Roman"/>
                <w:sz w:val="18"/>
              </w:rPr>
            </w:pPr>
            <w:r>
              <w:rPr>
                <w:rFonts w:ascii="Times New Roman" w:hAnsi="Times New Roman"/>
                <w:sz w:val="18"/>
              </w:rPr>
              <w:t>HJ 1361</w:t>
            </w:r>
          </w:p>
        </w:tc>
      </w:tr>
      <w:tr w14:paraId="628D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57DE914C">
            <w:pPr>
              <w:spacing w:line="240" w:lineRule="auto"/>
              <w:jc w:val="center"/>
              <w:rPr>
                <w:rFonts w:ascii="Times New Roman" w:hAnsi="Times New Roman"/>
                <w:sz w:val="18"/>
              </w:rPr>
            </w:pPr>
            <w:r>
              <w:rPr>
                <w:rFonts w:ascii="Times New Roman" w:hAnsi="Times New Roman"/>
                <w:sz w:val="18"/>
              </w:rPr>
              <w:t>18</w:t>
            </w:r>
          </w:p>
        </w:tc>
        <w:tc>
          <w:tcPr>
            <w:tcW w:w="819" w:type="pct"/>
            <w:tcBorders>
              <w:left w:val="single" w:color="auto" w:sz="4" w:space="0"/>
              <w:right w:val="single" w:color="auto" w:sz="4" w:space="0"/>
            </w:tcBorders>
            <w:vAlign w:val="center"/>
          </w:tcPr>
          <w:p w14:paraId="1078FF95">
            <w:pPr>
              <w:spacing w:line="240" w:lineRule="auto"/>
              <w:jc w:val="center"/>
              <w:rPr>
                <w:rFonts w:ascii="Times New Roman" w:hAnsi="Times New Roman"/>
                <w:sz w:val="18"/>
              </w:rPr>
            </w:pPr>
            <w:r>
              <w:rPr>
                <w:rFonts w:ascii="Times New Roman" w:hAnsi="Times New Roman"/>
                <w:sz w:val="18"/>
              </w:rPr>
              <w:t>碱雾</w:t>
            </w:r>
          </w:p>
        </w:tc>
        <w:tc>
          <w:tcPr>
            <w:tcW w:w="2973" w:type="pct"/>
            <w:tcBorders>
              <w:top w:val="single" w:color="auto" w:sz="4" w:space="0"/>
              <w:left w:val="single" w:color="auto" w:sz="4" w:space="0"/>
              <w:bottom w:val="single" w:color="auto" w:sz="4" w:space="0"/>
              <w:right w:val="single" w:color="auto" w:sz="4" w:space="0"/>
            </w:tcBorders>
          </w:tcPr>
          <w:p w14:paraId="0CF1AAFC">
            <w:pPr>
              <w:spacing w:line="240" w:lineRule="auto"/>
              <w:rPr>
                <w:rFonts w:ascii="Times New Roman" w:hAnsi="Times New Roman"/>
                <w:sz w:val="18"/>
              </w:rPr>
            </w:pPr>
            <w:r>
              <w:rPr>
                <w:rFonts w:ascii="Times New Roman" w:hAnsi="Times New Roman"/>
                <w:sz w:val="18"/>
              </w:rPr>
              <w:t>固定污染源废气 碱雾的测定 电感耦合等离子体发射光谱法</w:t>
            </w:r>
          </w:p>
        </w:tc>
        <w:tc>
          <w:tcPr>
            <w:tcW w:w="830" w:type="pct"/>
            <w:tcBorders>
              <w:top w:val="single" w:color="auto" w:sz="4" w:space="0"/>
              <w:left w:val="single" w:color="auto" w:sz="4" w:space="0"/>
              <w:bottom w:val="single" w:color="auto" w:sz="4" w:space="0"/>
              <w:right w:val="single" w:color="auto" w:sz="4" w:space="0"/>
            </w:tcBorders>
            <w:vAlign w:val="center"/>
          </w:tcPr>
          <w:p w14:paraId="2E392D56">
            <w:pPr>
              <w:spacing w:line="240" w:lineRule="auto"/>
              <w:jc w:val="center"/>
              <w:rPr>
                <w:rFonts w:ascii="Times New Roman" w:hAnsi="Times New Roman"/>
                <w:sz w:val="18"/>
              </w:rPr>
            </w:pPr>
            <w:bookmarkStart w:id="208" w:name="OLE_LINK5"/>
            <w:r>
              <w:rPr>
                <w:rFonts w:ascii="Times New Roman" w:hAnsi="Times New Roman"/>
                <w:sz w:val="18"/>
              </w:rPr>
              <w:t>HJ 1007</w:t>
            </w:r>
            <w:bookmarkEnd w:id="208"/>
          </w:p>
        </w:tc>
      </w:tr>
      <w:tr w14:paraId="153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566D39A4">
            <w:pPr>
              <w:spacing w:line="240" w:lineRule="auto"/>
              <w:jc w:val="center"/>
              <w:rPr>
                <w:rFonts w:ascii="Times New Roman" w:hAnsi="Times New Roman"/>
                <w:sz w:val="18"/>
              </w:rPr>
            </w:pPr>
            <w:r>
              <w:rPr>
                <w:rFonts w:ascii="Times New Roman" w:hAnsi="Times New Roman"/>
                <w:sz w:val="18"/>
              </w:rPr>
              <w:t>19</w:t>
            </w:r>
          </w:p>
        </w:tc>
        <w:tc>
          <w:tcPr>
            <w:tcW w:w="819" w:type="pct"/>
            <w:vMerge w:val="restart"/>
            <w:tcBorders>
              <w:left w:val="single" w:color="auto" w:sz="4" w:space="0"/>
              <w:right w:val="single" w:color="auto" w:sz="4" w:space="0"/>
            </w:tcBorders>
            <w:vAlign w:val="center"/>
          </w:tcPr>
          <w:p w14:paraId="37492916">
            <w:pPr>
              <w:spacing w:line="240" w:lineRule="auto"/>
              <w:jc w:val="center"/>
              <w:rPr>
                <w:rFonts w:ascii="Times New Roman" w:hAnsi="Times New Roman"/>
                <w:sz w:val="18"/>
              </w:rPr>
            </w:pPr>
            <w:r>
              <w:rPr>
                <w:rFonts w:hint="eastAsia" w:ascii="Times New Roman" w:hAnsi="Times New Roman"/>
                <w:sz w:val="18"/>
              </w:rPr>
              <w:t>锌</w:t>
            </w:r>
            <w:r>
              <w:rPr>
                <w:rFonts w:ascii="Times New Roman" w:hAnsi="Times New Roman"/>
                <w:sz w:val="18"/>
              </w:rPr>
              <w:t>及其化合物</w:t>
            </w:r>
          </w:p>
        </w:tc>
        <w:tc>
          <w:tcPr>
            <w:tcW w:w="2973" w:type="pct"/>
            <w:tcBorders>
              <w:top w:val="single" w:color="auto" w:sz="4" w:space="0"/>
              <w:left w:val="single" w:color="auto" w:sz="4" w:space="0"/>
              <w:bottom w:val="single" w:color="auto" w:sz="4" w:space="0"/>
              <w:right w:val="single" w:color="auto" w:sz="4" w:space="0"/>
            </w:tcBorders>
            <w:vAlign w:val="center"/>
          </w:tcPr>
          <w:p w14:paraId="0CBA0909">
            <w:pPr>
              <w:spacing w:line="240" w:lineRule="auto"/>
              <w:rPr>
                <w:rFonts w:ascii="Times New Roman" w:hAnsi="Times New Roman"/>
                <w:sz w:val="18"/>
              </w:rPr>
            </w:pPr>
            <w:r>
              <w:rPr>
                <w:rFonts w:hint="eastAsia" w:ascii="Times New Roman" w:hAnsi="Times New Roman"/>
                <w:sz w:val="18"/>
              </w:rPr>
              <w:t>空气</w:t>
            </w:r>
            <w:r>
              <w:rPr>
                <w:rFonts w:ascii="Times New Roman" w:hAnsi="Times New Roman"/>
                <w:sz w:val="18"/>
              </w:rPr>
              <w:t>和废气</w:t>
            </w:r>
            <w:r>
              <w:rPr>
                <w:rFonts w:hint="eastAsia" w:ascii="Times New Roman" w:hAnsi="Times New Roman"/>
                <w:sz w:val="18"/>
              </w:rPr>
              <w:t xml:space="preserve"> 颗粒物</w:t>
            </w:r>
            <w:r>
              <w:rPr>
                <w:rFonts w:ascii="Times New Roman" w:hAnsi="Times New Roman"/>
                <w:sz w:val="18"/>
              </w:rPr>
              <w:t>中铅等金属元素的测定</w:t>
            </w:r>
            <w:r>
              <w:rPr>
                <w:rFonts w:hint="eastAsia" w:ascii="Times New Roman" w:hAnsi="Times New Roman"/>
                <w:sz w:val="18"/>
              </w:rPr>
              <w:t xml:space="preserve"> 电感耦合</w:t>
            </w:r>
            <w:r>
              <w:rPr>
                <w:rFonts w:ascii="Times New Roman" w:hAnsi="Times New Roman"/>
                <w:sz w:val="18"/>
              </w:rPr>
              <w:t>等离子体质谱法</w:t>
            </w:r>
            <w:r>
              <w:rPr>
                <w:rFonts w:hint="eastAsia" w:ascii="Times New Roman" w:hAnsi="Times New Roman"/>
                <w:sz w:val="18"/>
              </w:rPr>
              <w:t>及</w:t>
            </w:r>
            <w:r>
              <w:rPr>
                <w:rFonts w:ascii="Times New Roman" w:hAnsi="Times New Roman"/>
                <w:sz w:val="18"/>
              </w:rPr>
              <w:t>修改单</w:t>
            </w:r>
          </w:p>
        </w:tc>
        <w:tc>
          <w:tcPr>
            <w:tcW w:w="830" w:type="pct"/>
            <w:tcBorders>
              <w:top w:val="single" w:color="auto" w:sz="4" w:space="0"/>
              <w:left w:val="single" w:color="auto" w:sz="4" w:space="0"/>
              <w:bottom w:val="single" w:color="auto" w:sz="4" w:space="0"/>
              <w:right w:val="single" w:color="auto" w:sz="4" w:space="0"/>
            </w:tcBorders>
            <w:vAlign w:val="center"/>
          </w:tcPr>
          <w:p w14:paraId="57F96227">
            <w:pPr>
              <w:spacing w:line="240" w:lineRule="auto"/>
              <w:jc w:val="center"/>
              <w:rPr>
                <w:rFonts w:ascii="Times New Roman" w:hAnsi="Times New Roman"/>
                <w:sz w:val="18"/>
              </w:rPr>
            </w:pPr>
            <w:r>
              <w:rPr>
                <w:rFonts w:ascii="Times New Roman" w:hAnsi="Times New Roman"/>
                <w:sz w:val="18"/>
              </w:rPr>
              <w:t>HJ 657</w:t>
            </w:r>
          </w:p>
        </w:tc>
      </w:tr>
      <w:tr w14:paraId="4C98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08AD54E6">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7C9EA8BC">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6DBC2270">
            <w:pPr>
              <w:spacing w:line="240" w:lineRule="auto"/>
              <w:rPr>
                <w:rFonts w:ascii="Times New Roman" w:hAnsi="Times New Roman"/>
                <w:sz w:val="18"/>
              </w:rPr>
            </w:pPr>
            <w:r>
              <w:rPr>
                <w:rFonts w:hint="eastAsia" w:ascii="Times New Roman" w:hAnsi="Times New Roman"/>
                <w:sz w:val="18"/>
              </w:rPr>
              <w:t>空气</w:t>
            </w:r>
            <w:r>
              <w:rPr>
                <w:rFonts w:ascii="Times New Roman" w:hAnsi="Times New Roman"/>
                <w:sz w:val="18"/>
              </w:rPr>
              <w:t>和废气</w:t>
            </w:r>
            <w:r>
              <w:rPr>
                <w:rFonts w:hint="eastAsia" w:ascii="Times New Roman" w:hAnsi="Times New Roman"/>
                <w:sz w:val="18"/>
              </w:rPr>
              <w:t xml:space="preserve"> 颗粒物</w:t>
            </w:r>
            <w:r>
              <w:rPr>
                <w:rFonts w:ascii="Times New Roman" w:hAnsi="Times New Roman"/>
                <w:sz w:val="18"/>
              </w:rPr>
              <w:t>中金属元素的测定</w:t>
            </w:r>
            <w:r>
              <w:rPr>
                <w:rFonts w:hint="eastAsia" w:ascii="Times New Roman" w:hAnsi="Times New Roman"/>
                <w:sz w:val="18"/>
              </w:rPr>
              <w:t xml:space="preserve"> 电感耦合</w:t>
            </w:r>
            <w:r>
              <w:rPr>
                <w:rFonts w:ascii="Times New Roman" w:hAnsi="Times New Roman"/>
                <w:sz w:val="18"/>
              </w:rPr>
              <w:t>等离子体</w:t>
            </w:r>
            <w:r>
              <w:rPr>
                <w:rFonts w:hint="eastAsia" w:ascii="Times New Roman" w:hAnsi="Times New Roman"/>
                <w:sz w:val="18"/>
              </w:rPr>
              <w:t>发射光谱</w:t>
            </w:r>
            <w:r>
              <w:rPr>
                <w:rFonts w:ascii="Times New Roman" w:hAnsi="Times New Roman"/>
                <w:sz w:val="18"/>
              </w:rPr>
              <w:t>法</w:t>
            </w:r>
          </w:p>
        </w:tc>
        <w:tc>
          <w:tcPr>
            <w:tcW w:w="830" w:type="pct"/>
            <w:tcBorders>
              <w:top w:val="single" w:color="auto" w:sz="4" w:space="0"/>
              <w:left w:val="single" w:color="auto" w:sz="4" w:space="0"/>
              <w:bottom w:val="single" w:color="auto" w:sz="4" w:space="0"/>
              <w:right w:val="single" w:color="auto" w:sz="4" w:space="0"/>
            </w:tcBorders>
            <w:vAlign w:val="center"/>
          </w:tcPr>
          <w:p w14:paraId="6582237D">
            <w:pPr>
              <w:spacing w:line="240" w:lineRule="auto"/>
              <w:jc w:val="center"/>
              <w:rPr>
                <w:rFonts w:ascii="Times New Roman" w:hAnsi="Times New Roman"/>
                <w:sz w:val="18"/>
              </w:rPr>
            </w:pPr>
            <w:r>
              <w:rPr>
                <w:rFonts w:ascii="Times New Roman" w:hAnsi="Times New Roman"/>
                <w:sz w:val="18"/>
              </w:rPr>
              <w:t>HJ 777</w:t>
            </w:r>
          </w:p>
        </w:tc>
      </w:tr>
      <w:tr w14:paraId="4361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restart"/>
            <w:tcBorders>
              <w:left w:val="single" w:color="auto" w:sz="4" w:space="0"/>
              <w:right w:val="single" w:color="auto" w:sz="4" w:space="0"/>
            </w:tcBorders>
            <w:vAlign w:val="center"/>
          </w:tcPr>
          <w:p w14:paraId="0B1674E4">
            <w:pPr>
              <w:spacing w:line="240" w:lineRule="auto"/>
              <w:jc w:val="center"/>
              <w:rPr>
                <w:rFonts w:ascii="Times New Roman" w:hAnsi="Times New Roman"/>
                <w:sz w:val="18"/>
              </w:rPr>
            </w:pPr>
            <w:r>
              <w:rPr>
                <w:rFonts w:hint="eastAsia" w:ascii="Times New Roman" w:hAnsi="Times New Roman"/>
                <w:sz w:val="18"/>
              </w:rPr>
              <w:t>2</w:t>
            </w:r>
            <w:r>
              <w:rPr>
                <w:rFonts w:ascii="Times New Roman" w:hAnsi="Times New Roman"/>
                <w:sz w:val="18"/>
              </w:rPr>
              <w:t>0</w:t>
            </w:r>
          </w:p>
        </w:tc>
        <w:tc>
          <w:tcPr>
            <w:tcW w:w="819" w:type="pct"/>
            <w:vMerge w:val="restart"/>
            <w:tcBorders>
              <w:left w:val="single" w:color="auto" w:sz="4" w:space="0"/>
              <w:right w:val="single" w:color="auto" w:sz="4" w:space="0"/>
            </w:tcBorders>
            <w:vAlign w:val="center"/>
          </w:tcPr>
          <w:p w14:paraId="778EF590">
            <w:pPr>
              <w:spacing w:line="240" w:lineRule="auto"/>
              <w:jc w:val="center"/>
              <w:rPr>
                <w:rFonts w:ascii="Times New Roman" w:hAnsi="Times New Roman"/>
                <w:sz w:val="18"/>
              </w:rPr>
            </w:pPr>
            <w:r>
              <w:rPr>
                <w:rFonts w:hint="eastAsia" w:ascii="Times New Roman" w:hAnsi="Times New Roman"/>
                <w:sz w:val="18"/>
              </w:rPr>
              <w:t>铅</w:t>
            </w:r>
            <w:r>
              <w:rPr>
                <w:rFonts w:ascii="Times New Roman" w:hAnsi="Times New Roman"/>
                <w:sz w:val="18"/>
              </w:rPr>
              <w:t>及其化合物</w:t>
            </w:r>
          </w:p>
        </w:tc>
        <w:tc>
          <w:tcPr>
            <w:tcW w:w="2973" w:type="pct"/>
            <w:tcBorders>
              <w:top w:val="single" w:color="auto" w:sz="4" w:space="0"/>
              <w:left w:val="single" w:color="auto" w:sz="4" w:space="0"/>
              <w:bottom w:val="single" w:color="auto" w:sz="4" w:space="0"/>
              <w:right w:val="single" w:color="auto" w:sz="4" w:space="0"/>
            </w:tcBorders>
            <w:vAlign w:val="center"/>
          </w:tcPr>
          <w:p w14:paraId="426F91FE">
            <w:pPr>
              <w:spacing w:line="240" w:lineRule="auto"/>
              <w:rPr>
                <w:rFonts w:ascii="Times New Roman" w:hAnsi="Times New Roman"/>
                <w:sz w:val="18"/>
              </w:rPr>
            </w:pPr>
            <w:r>
              <w:rPr>
                <w:rFonts w:hint="eastAsia" w:ascii="Times New Roman" w:hAnsi="Times New Roman"/>
                <w:sz w:val="18"/>
              </w:rPr>
              <w:t>固定</w:t>
            </w:r>
            <w:r>
              <w:rPr>
                <w:rFonts w:ascii="Times New Roman" w:hAnsi="Times New Roman"/>
                <w:sz w:val="18"/>
              </w:rPr>
              <w:t>污染源废气</w:t>
            </w:r>
            <w:r>
              <w:rPr>
                <w:rFonts w:hint="eastAsia" w:ascii="Times New Roman" w:hAnsi="Times New Roman"/>
                <w:sz w:val="18"/>
              </w:rPr>
              <w:t xml:space="preserve"> 铅</w:t>
            </w:r>
            <w:r>
              <w:rPr>
                <w:rFonts w:ascii="Times New Roman" w:hAnsi="Times New Roman"/>
                <w:sz w:val="18"/>
              </w:rPr>
              <w:t>的测定</w:t>
            </w:r>
            <w:r>
              <w:rPr>
                <w:rFonts w:hint="eastAsia" w:ascii="Times New Roman" w:hAnsi="Times New Roman"/>
                <w:sz w:val="18"/>
              </w:rPr>
              <w:t xml:space="preserve"> 火焰原子吸收</w:t>
            </w:r>
            <w:r>
              <w:rPr>
                <w:rFonts w:ascii="Times New Roman" w:hAnsi="Times New Roman"/>
                <w:sz w:val="18"/>
              </w:rPr>
              <w:t>分光光度法</w:t>
            </w:r>
          </w:p>
        </w:tc>
        <w:tc>
          <w:tcPr>
            <w:tcW w:w="830" w:type="pct"/>
            <w:tcBorders>
              <w:top w:val="single" w:color="auto" w:sz="4" w:space="0"/>
              <w:left w:val="single" w:color="auto" w:sz="4" w:space="0"/>
              <w:bottom w:val="single" w:color="auto" w:sz="4" w:space="0"/>
              <w:right w:val="single" w:color="auto" w:sz="4" w:space="0"/>
            </w:tcBorders>
            <w:vAlign w:val="center"/>
          </w:tcPr>
          <w:p w14:paraId="4D40A0B4">
            <w:pPr>
              <w:spacing w:line="240" w:lineRule="auto"/>
              <w:jc w:val="center"/>
              <w:rPr>
                <w:rFonts w:ascii="Times New Roman" w:hAnsi="Times New Roman"/>
                <w:sz w:val="18"/>
              </w:rPr>
            </w:pPr>
            <w:r>
              <w:rPr>
                <w:rFonts w:ascii="Times New Roman" w:hAnsi="Times New Roman"/>
                <w:sz w:val="18"/>
              </w:rPr>
              <w:t>HJ 539</w:t>
            </w:r>
          </w:p>
        </w:tc>
      </w:tr>
      <w:tr w14:paraId="5A5A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1FF38DA7">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5D8DF11F">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2968079B">
            <w:pPr>
              <w:spacing w:line="240" w:lineRule="auto"/>
              <w:rPr>
                <w:rFonts w:ascii="Times New Roman" w:hAnsi="Times New Roman"/>
                <w:sz w:val="18"/>
              </w:rPr>
            </w:pPr>
            <w:r>
              <w:rPr>
                <w:rFonts w:hint="eastAsia" w:ascii="Times New Roman" w:hAnsi="Times New Roman"/>
                <w:sz w:val="18"/>
              </w:rPr>
              <w:t>空气</w:t>
            </w:r>
            <w:r>
              <w:rPr>
                <w:rFonts w:ascii="Times New Roman" w:hAnsi="Times New Roman"/>
                <w:sz w:val="18"/>
              </w:rPr>
              <w:t>和废气</w:t>
            </w:r>
            <w:r>
              <w:rPr>
                <w:rFonts w:hint="eastAsia" w:ascii="Times New Roman" w:hAnsi="Times New Roman"/>
                <w:sz w:val="18"/>
              </w:rPr>
              <w:t xml:space="preserve"> 颗粒物</w:t>
            </w:r>
            <w:r>
              <w:rPr>
                <w:rFonts w:ascii="Times New Roman" w:hAnsi="Times New Roman"/>
                <w:sz w:val="18"/>
              </w:rPr>
              <w:t>中铅等金属元素的测定</w:t>
            </w:r>
            <w:r>
              <w:rPr>
                <w:rFonts w:hint="eastAsia" w:ascii="Times New Roman" w:hAnsi="Times New Roman"/>
                <w:sz w:val="18"/>
              </w:rPr>
              <w:t xml:space="preserve"> 电感耦合</w:t>
            </w:r>
            <w:r>
              <w:rPr>
                <w:rFonts w:ascii="Times New Roman" w:hAnsi="Times New Roman"/>
                <w:sz w:val="18"/>
              </w:rPr>
              <w:t>等离子体质谱法</w:t>
            </w:r>
            <w:r>
              <w:rPr>
                <w:rFonts w:hint="eastAsia" w:ascii="Times New Roman" w:hAnsi="Times New Roman"/>
                <w:sz w:val="18"/>
              </w:rPr>
              <w:t>及</w:t>
            </w:r>
            <w:r>
              <w:rPr>
                <w:rFonts w:ascii="Times New Roman" w:hAnsi="Times New Roman"/>
                <w:sz w:val="18"/>
              </w:rPr>
              <w:t>修改单</w:t>
            </w:r>
          </w:p>
        </w:tc>
        <w:tc>
          <w:tcPr>
            <w:tcW w:w="830" w:type="pct"/>
            <w:tcBorders>
              <w:top w:val="single" w:color="auto" w:sz="4" w:space="0"/>
              <w:left w:val="single" w:color="auto" w:sz="4" w:space="0"/>
              <w:bottom w:val="single" w:color="auto" w:sz="4" w:space="0"/>
              <w:right w:val="single" w:color="auto" w:sz="4" w:space="0"/>
            </w:tcBorders>
            <w:vAlign w:val="center"/>
          </w:tcPr>
          <w:p w14:paraId="16F89AE1">
            <w:pPr>
              <w:spacing w:line="240" w:lineRule="auto"/>
              <w:jc w:val="center"/>
              <w:rPr>
                <w:rFonts w:ascii="Times New Roman" w:hAnsi="Times New Roman"/>
                <w:sz w:val="18"/>
              </w:rPr>
            </w:pPr>
            <w:r>
              <w:rPr>
                <w:rFonts w:ascii="Times New Roman" w:hAnsi="Times New Roman"/>
                <w:sz w:val="18"/>
              </w:rPr>
              <w:t>HJ 657</w:t>
            </w:r>
          </w:p>
        </w:tc>
      </w:tr>
      <w:tr w14:paraId="7A88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vMerge w:val="continue"/>
            <w:tcBorders>
              <w:left w:val="single" w:color="auto" w:sz="4" w:space="0"/>
              <w:right w:val="single" w:color="auto" w:sz="4" w:space="0"/>
            </w:tcBorders>
            <w:vAlign w:val="center"/>
          </w:tcPr>
          <w:p w14:paraId="5A34FBF1">
            <w:pPr>
              <w:spacing w:line="240" w:lineRule="auto"/>
              <w:jc w:val="center"/>
              <w:rPr>
                <w:rFonts w:ascii="Times New Roman" w:hAnsi="Times New Roman"/>
                <w:sz w:val="18"/>
              </w:rPr>
            </w:pPr>
          </w:p>
        </w:tc>
        <w:tc>
          <w:tcPr>
            <w:tcW w:w="819" w:type="pct"/>
            <w:vMerge w:val="continue"/>
            <w:tcBorders>
              <w:left w:val="single" w:color="auto" w:sz="4" w:space="0"/>
              <w:right w:val="single" w:color="auto" w:sz="4" w:space="0"/>
            </w:tcBorders>
            <w:vAlign w:val="center"/>
          </w:tcPr>
          <w:p w14:paraId="3DB22BC9">
            <w:pPr>
              <w:spacing w:line="240" w:lineRule="auto"/>
              <w:jc w:val="center"/>
              <w:rPr>
                <w:rFonts w:ascii="Times New Roman" w:hAnsi="Times New Roman"/>
                <w:sz w:val="18"/>
              </w:rPr>
            </w:pPr>
          </w:p>
        </w:tc>
        <w:tc>
          <w:tcPr>
            <w:tcW w:w="2973" w:type="pct"/>
            <w:tcBorders>
              <w:top w:val="single" w:color="auto" w:sz="4" w:space="0"/>
              <w:left w:val="single" w:color="auto" w:sz="4" w:space="0"/>
              <w:bottom w:val="single" w:color="auto" w:sz="4" w:space="0"/>
              <w:right w:val="single" w:color="auto" w:sz="4" w:space="0"/>
            </w:tcBorders>
            <w:vAlign w:val="center"/>
          </w:tcPr>
          <w:p w14:paraId="774692AF">
            <w:pPr>
              <w:spacing w:line="240" w:lineRule="auto"/>
              <w:rPr>
                <w:rFonts w:ascii="Times New Roman" w:hAnsi="Times New Roman"/>
                <w:sz w:val="18"/>
              </w:rPr>
            </w:pPr>
            <w:r>
              <w:rPr>
                <w:rFonts w:hint="eastAsia" w:ascii="Times New Roman" w:hAnsi="Times New Roman"/>
                <w:sz w:val="18"/>
              </w:rPr>
              <w:t>空气</w:t>
            </w:r>
            <w:r>
              <w:rPr>
                <w:rFonts w:ascii="Times New Roman" w:hAnsi="Times New Roman"/>
                <w:sz w:val="18"/>
              </w:rPr>
              <w:t>和废气</w:t>
            </w:r>
            <w:r>
              <w:rPr>
                <w:rFonts w:hint="eastAsia" w:ascii="Times New Roman" w:hAnsi="Times New Roman"/>
                <w:sz w:val="18"/>
              </w:rPr>
              <w:t xml:space="preserve"> 颗粒物</w:t>
            </w:r>
            <w:r>
              <w:rPr>
                <w:rFonts w:ascii="Times New Roman" w:hAnsi="Times New Roman"/>
                <w:sz w:val="18"/>
              </w:rPr>
              <w:t>中金属元素的测定</w:t>
            </w:r>
            <w:r>
              <w:rPr>
                <w:rFonts w:hint="eastAsia" w:ascii="Times New Roman" w:hAnsi="Times New Roman"/>
                <w:sz w:val="18"/>
              </w:rPr>
              <w:t xml:space="preserve"> 电感耦合</w:t>
            </w:r>
            <w:r>
              <w:rPr>
                <w:rFonts w:ascii="Times New Roman" w:hAnsi="Times New Roman"/>
                <w:sz w:val="18"/>
              </w:rPr>
              <w:t>等离子体</w:t>
            </w:r>
            <w:r>
              <w:rPr>
                <w:rFonts w:hint="eastAsia" w:ascii="Times New Roman" w:hAnsi="Times New Roman"/>
                <w:sz w:val="18"/>
              </w:rPr>
              <w:t>发射光谱</w:t>
            </w:r>
            <w:r>
              <w:rPr>
                <w:rFonts w:ascii="Times New Roman" w:hAnsi="Times New Roman"/>
                <w:sz w:val="18"/>
              </w:rPr>
              <w:t>法</w:t>
            </w:r>
          </w:p>
        </w:tc>
        <w:tc>
          <w:tcPr>
            <w:tcW w:w="830" w:type="pct"/>
            <w:tcBorders>
              <w:top w:val="single" w:color="auto" w:sz="4" w:space="0"/>
              <w:left w:val="single" w:color="auto" w:sz="4" w:space="0"/>
              <w:bottom w:val="single" w:color="auto" w:sz="4" w:space="0"/>
              <w:right w:val="single" w:color="auto" w:sz="4" w:space="0"/>
            </w:tcBorders>
            <w:vAlign w:val="center"/>
          </w:tcPr>
          <w:p w14:paraId="69764D84">
            <w:pPr>
              <w:spacing w:line="240" w:lineRule="auto"/>
              <w:jc w:val="center"/>
              <w:rPr>
                <w:rFonts w:ascii="Times New Roman" w:hAnsi="Times New Roman"/>
                <w:sz w:val="18"/>
              </w:rPr>
            </w:pPr>
            <w:r>
              <w:rPr>
                <w:rFonts w:ascii="Times New Roman" w:hAnsi="Times New Roman"/>
                <w:sz w:val="18"/>
              </w:rPr>
              <w:t>HJ 777</w:t>
            </w:r>
          </w:p>
        </w:tc>
      </w:tr>
      <w:tr w14:paraId="22C4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78" w:type="pct"/>
            <w:tcBorders>
              <w:left w:val="single" w:color="auto" w:sz="4" w:space="0"/>
              <w:right w:val="single" w:color="auto" w:sz="4" w:space="0"/>
            </w:tcBorders>
            <w:vAlign w:val="center"/>
          </w:tcPr>
          <w:p w14:paraId="67F754C6">
            <w:pPr>
              <w:spacing w:line="240" w:lineRule="auto"/>
              <w:jc w:val="center"/>
              <w:rPr>
                <w:rFonts w:ascii="Times New Roman" w:hAnsi="Times New Roman"/>
                <w:sz w:val="18"/>
              </w:rPr>
            </w:pPr>
            <w:r>
              <w:rPr>
                <w:rFonts w:ascii="Times New Roman" w:hAnsi="Times New Roman"/>
                <w:sz w:val="18"/>
              </w:rPr>
              <w:t>21</w:t>
            </w:r>
          </w:p>
        </w:tc>
        <w:tc>
          <w:tcPr>
            <w:tcW w:w="819" w:type="pct"/>
            <w:tcBorders>
              <w:left w:val="single" w:color="auto" w:sz="4" w:space="0"/>
              <w:right w:val="single" w:color="auto" w:sz="4" w:space="0"/>
            </w:tcBorders>
            <w:vAlign w:val="center"/>
          </w:tcPr>
          <w:p w14:paraId="167C2ABD">
            <w:pPr>
              <w:spacing w:line="240" w:lineRule="auto"/>
              <w:jc w:val="center"/>
              <w:rPr>
                <w:rFonts w:ascii="Times New Roman" w:hAnsi="Times New Roman"/>
                <w:sz w:val="18"/>
              </w:rPr>
            </w:pPr>
            <w:r>
              <w:rPr>
                <w:rFonts w:ascii="Times New Roman" w:hAnsi="Times New Roman"/>
                <w:sz w:val="18"/>
              </w:rPr>
              <w:t>苯可溶物</w:t>
            </w:r>
          </w:p>
        </w:tc>
        <w:tc>
          <w:tcPr>
            <w:tcW w:w="2973" w:type="pct"/>
            <w:tcBorders>
              <w:top w:val="single" w:color="auto" w:sz="4" w:space="0"/>
              <w:left w:val="single" w:color="auto" w:sz="4" w:space="0"/>
              <w:bottom w:val="single" w:color="auto" w:sz="4" w:space="0"/>
              <w:right w:val="single" w:color="auto" w:sz="4" w:space="0"/>
            </w:tcBorders>
          </w:tcPr>
          <w:p w14:paraId="34806356">
            <w:pPr>
              <w:spacing w:line="240" w:lineRule="auto"/>
              <w:rPr>
                <w:rFonts w:ascii="Times New Roman" w:hAnsi="Times New Roman"/>
                <w:sz w:val="18"/>
              </w:rPr>
            </w:pPr>
            <w:r>
              <w:rPr>
                <w:rFonts w:ascii="Times New Roman" w:hAnsi="Times New Roman"/>
                <w:sz w:val="18"/>
              </w:rPr>
              <w:t>固定污染源废气 苯可溶物的测定 索氏提取-重量法</w:t>
            </w:r>
          </w:p>
        </w:tc>
        <w:tc>
          <w:tcPr>
            <w:tcW w:w="830" w:type="pct"/>
            <w:tcBorders>
              <w:top w:val="single" w:color="auto" w:sz="4" w:space="0"/>
              <w:left w:val="single" w:color="auto" w:sz="4" w:space="0"/>
              <w:bottom w:val="single" w:color="auto" w:sz="4" w:space="0"/>
              <w:right w:val="single" w:color="auto" w:sz="4" w:space="0"/>
            </w:tcBorders>
            <w:vAlign w:val="center"/>
          </w:tcPr>
          <w:p w14:paraId="3C6FA971">
            <w:pPr>
              <w:spacing w:line="240" w:lineRule="auto"/>
              <w:jc w:val="center"/>
              <w:rPr>
                <w:rFonts w:ascii="Times New Roman" w:hAnsi="Times New Roman"/>
                <w:sz w:val="18"/>
              </w:rPr>
            </w:pPr>
            <w:bookmarkStart w:id="209" w:name="OLE_LINK8"/>
            <w:r>
              <w:rPr>
                <w:rFonts w:ascii="Times New Roman" w:hAnsi="Times New Roman"/>
                <w:sz w:val="18"/>
              </w:rPr>
              <w:t>HJ 690</w:t>
            </w:r>
            <w:bookmarkEnd w:id="209"/>
          </w:p>
        </w:tc>
      </w:tr>
      <w:bookmarkEnd w:id="202"/>
      <w:bookmarkEnd w:id="203"/>
      <w:bookmarkEnd w:id="204"/>
    </w:tbl>
    <w:p w14:paraId="5B18B5E3">
      <w:pPr>
        <w:pStyle w:val="25"/>
        <w:spacing w:before="312" w:after="312"/>
        <w:ind w:left="0"/>
        <w:rPr>
          <w:rFonts w:ascii="Times New Roman"/>
        </w:rPr>
      </w:pPr>
      <w:bookmarkStart w:id="210" w:name="_Toc199936174"/>
      <w:r>
        <w:rPr>
          <w:rFonts w:ascii="Times New Roman"/>
        </w:rPr>
        <w:t>达标判定要求</w:t>
      </w:r>
      <w:bookmarkEnd w:id="210"/>
    </w:p>
    <w:p w14:paraId="5E06AB37">
      <w:pPr>
        <w:pStyle w:val="26"/>
        <w:spacing w:beforeLines="0" w:afterLines="0" w:line="360" w:lineRule="exact"/>
        <w:ind w:left="0"/>
        <w:rPr>
          <w:rFonts w:ascii="Times New Roman" w:eastAsia="宋体"/>
          <w:lang w:val="ca-ES"/>
        </w:rPr>
      </w:pPr>
      <w:r>
        <w:rPr>
          <w:rFonts w:ascii="Times New Roman" w:eastAsia="宋体"/>
          <w:lang w:val="ca-ES"/>
        </w:rPr>
        <w:t>对于有组织排放，采用手工监测</w:t>
      </w:r>
      <w:r>
        <w:rPr>
          <w:rFonts w:hint="eastAsia" w:ascii="Times New Roman" w:eastAsia="宋体"/>
          <w:lang w:val="ca-ES"/>
        </w:rPr>
        <w:t>时</w:t>
      </w:r>
      <w:r>
        <w:rPr>
          <w:rFonts w:ascii="Times New Roman" w:eastAsia="宋体"/>
          <w:lang w:val="ca-ES"/>
        </w:rPr>
        <w:t>，按照监测规范要求测得的任意1h平均浓度值超过本文件规定的限值，判定为超标</w:t>
      </w:r>
      <w:r>
        <w:rPr>
          <w:rFonts w:hint="eastAsia" w:ascii="Times New Roman" w:eastAsia="宋体"/>
          <w:lang w:val="ca-ES"/>
        </w:rPr>
        <w:t>；采用</w:t>
      </w:r>
      <w:r>
        <w:rPr>
          <w:rFonts w:ascii="Times New Roman" w:eastAsia="宋体"/>
          <w:lang w:val="ca-ES"/>
        </w:rPr>
        <w:t>自动监测时，</w:t>
      </w:r>
      <w:r>
        <w:rPr>
          <w:rFonts w:hint="eastAsia" w:ascii="Times New Roman" w:eastAsia="宋体"/>
          <w:lang w:val="ca-ES"/>
        </w:rPr>
        <w:t>按照</w:t>
      </w:r>
      <w:r>
        <w:rPr>
          <w:rFonts w:ascii="Times New Roman" w:eastAsia="宋体"/>
          <w:lang w:val="ca-ES"/>
        </w:rPr>
        <w:t>监测规范</w:t>
      </w:r>
      <w:r>
        <w:rPr>
          <w:rFonts w:hint="eastAsia" w:ascii="Times New Roman" w:eastAsia="宋体"/>
          <w:lang w:val="ca-ES"/>
        </w:rPr>
        <w:t>等要求测量</w:t>
      </w:r>
      <w:r>
        <w:rPr>
          <w:rFonts w:ascii="Times New Roman" w:eastAsia="宋体"/>
          <w:lang w:val="ca-ES"/>
        </w:rPr>
        <w:t>、</w:t>
      </w:r>
      <w:r>
        <w:rPr>
          <w:rFonts w:hint="eastAsia" w:ascii="Times New Roman" w:eastAsia="宋体"/>
          <w:lang w:val="ca-ES"/>
        </w:rPr>
        <w:t>标记为</w:t>
      </w:r>
      <w:r>
        <w:rPr>
          <w:rFonts w:ascii="Times New Roman" w:eastAsia="宋体"/>
          <w:lang w:val="ca-ES"/>
        </w:rPr>
        <w:t>有效</w:t>
      </w:r>
      <w:r>
        <w:rPr>
          <w:rFonts w:hint="eastAsia" w:ascii="Times New Roman" w:eastAsia="宋体"/>
          <w:lang w:val="ca-ES"/>
        </w:rPr>
        <w:t>的自动监测数据，计算</w:t>
      </w:r>
      <w:r>
        <w:rPr>
          <w:rFonts w:ascii="Times New Roman" w:eastAsia="宋体"/>
          <w:lang w:val="ca-ES"/>
        </w:rPr>
        <w:t>得到的大气污染物小时浓度均值超</w:t>
      </w:r>
      <w:r>
        <w:rPr>
          <w:rFonts w:hint="eastAsia" w:ascii="Times New Roman" w:eastAsia="宋体"/>
          <w:lang w:val="ca-ES"/>
        </w:rPr>
        <w:t>过</w:t>
      </w:r>
      <w:r>
        <w:rPr>
          <w:rFonts w:ascii="Times New Roman" w:eastAsia="宋体"/>
          <w:lang w:val="ca-ES"/>
        </w:rPr>
        <w:t>本文</w:t>
      </w:r>
      <w:r>
        <w:rPr>
          <w:rFonts w:hint="eastAsia" w:ascii="Times New Roman" w:eastAsia="宋体"/>
          <w:lang w:val="ca-ES"/>
        </w:rPr>
        <w:t>件</w:t>
      </w:r>
      <w:r>
        <w:rPr>
          <w:rFonts w:ascii="Times New Roman" w:eastAsia="宋体"/>
          <w:lang w:val="ca-ES"/>
        </w:rPr>
        <w:t>规定的限值，判定为超标</w:t>
      </w:r>
      <w:r>
        <w:rPr>
          <w:rFonts w:hint="eastAsia" w:ascii="Times New Roman" w:eastAsia="宋体"/>
          <w:lang w:val="ca-ES"/>
        </w:rPr>
        <w:t>。</w:t>
      </w:r>
    </w:p>
    <w:p w14:paraId="40E35072">
      <w:pPr>
        <w:pStyle w:val="26"/>
        <w:spacing w:beforeLines="0" w:afterLines="0" w:line="360" w:lineRule="exact"/>
        <w:ind w:left="0"/>
        <w:rPr>
          <w:rFonts w:ascii="Times New Roman"/>
        </w:rPr>
      </w:pPr>
      <w:r>
        <w:rPr>
          <w:rFonts w:ascii="Times New Roman" w:eastAsia="宋体"/>
          <w:lang w:val="ca-ES"/>
        </w:rPr>
        <w:t>对于</w:t>
      </w:r>
      <w:r>
        <w:rPr>
          <w:rFonts w:ascii="Times New Roman" w:eastAsia="宋体"/>
        </w:rPr>
        <w:t>无</w:t>
      </w:r>
      <w:r>
        <w:rPr>
          <w:rFonts w:ascii="Times New Roman" w:eastAsia="宋体"/>
          <w:lang w:val="ca-ES"/>
        </w:rPr>
        <w:t>组织排放，</w:t>
      </w:r>
      <w:r>
        <w:rPr>
          <w:rFonts w:ascii="Times New Roman" w:eastAsia="宋体"/>
        </w:rPr>
        <w:t>企业</w:t>
      </w:r>
      <w:r>
        <w:rPr>
          <w:rFonts w:ascii="Times New Roman" w:eastAsia="宋体"/>
          <w:lang w:val="ca-ES"/>
        </w:rPr>
        <w:t>应采取必要措施，达到本</w:t>
      </w:r>
      <w:r>
        <w:rPr>
          <w:rFonts w:hint="eastAsia" w:ascii="Times New Roman" w:eastAsia="宋体"/>
          <w:lang w:val="ca-ES"/>
        </w:rPr>
        <w:t>文件</w:t>
      </w:r>
      <w:r>
        <w:rPr>
          <w:rFonts w:ascii="Times New Roman" w:eastAsia="宋体"/>
          <w:lang w:val="ca-ES"/>
        </w:rPr>
        <w:t>标准规定的</w:t>
      </w:r>
      <w:r>
        <w:rPr>
          <w:rFonts w:ascii="Times New Roman" w:eastAsia="宋体"/>
        </w:rPr>
        <w:t>无组织</w:t>
      </w:r>
      <w:r>
        <w:rPr>
          <w:rFonts w:ascii="Times New Roman" w:eastAsia="宋体"/>
          <w:lang w:val="ca-ES"/>
        </w:rPr>
        <w:t>排放控制</w:t>
      </w:r>
      <w:r>
        <w:rPr>
          <w:rFonts w:ascii="Times New Roman" w:eastAsia="宋体"/>
        </w:rPr>
        <w:t>措施</w:t>
      </w:r>
      <w:r>
        <w:rPr>
          <w:rFonts w:ascii="Times New Roman" w:eastAsia="宋体"/>
          <w:lang w:val="ca-ES"/>
        </w:rPr>
        <w:t>要求。企业边界</w:t>
      </w:r>
      <w:r>
        <w:rPr>
          <w:rFonts w:ascii="Times New Roman" w:eastAsia="宋体"/>
        </w:rPr>
        <w:t>和生产工艺设施</w:t>
      </w:r>
      <w:r>
        <w:rPr>
          <w:rFonts w:ascii="Times New Roman" w:eastAsia="宋体"/>
          <w:lang w:val="ca-ES"/>
        </w:rPr>
        <w:t>按照监测</w:t>
      </w:r>
      <w:r>
        <w:rPr>
          <w:rFonts w:hint="eastAsia" w:ascii="Times New Roman" w:eastAsia="宋体"/>
          <w:lang w:val="ca-ES"/>
        </w:rPr>
        <w:t>规范</w:t>
      </w:r>
      <w:r>
        <w:rPr>
          <w:rFonts w:ascii="Times New Roman" w:eastAsia="宋体"/>
          <w:lang w:val="ca-ES"/>
        </w:rPr>
        <w:t>要求测得的任意1h平均浓度值超过本</w:t>
      </w:r>
      <w:r>
        <w:rPr>
          <w:rFonts w:ascii="Times New Roman" w:eastAsia="宋体"/>
        </w:rPr>
        <w:t>文件</w:t>
      </w:r>
      <w:r>
        <w:rPr>
          <w:rFonts w:ascii="Times New Roman" w:eastAsia="宋体"/>
          <w:lang w:val="ca-ES"/>
        </w:rPr>
        <w:t>规定的限值，判定为超标。对于焦炉炉顶，按照本</w:t>
      </w:r>
      <w:r>
        <w:rPr>
          <w:rFonts w:hint="eastAsia" w:ascii="Times New Roman" w:eastAsia="宋体"/>
          <w:lang w:val="ca-ES"/>
        </w:rPr>
        <w:t>文件</w:t>
      </w:r>
      <w:r>
        <w:rPr>
          <w:rFonts w:ascii="Times New Roman" w:eastAsia="宋体"/>
          <w:lang w:val="ca-ES"/>
        </w:rPr>
        <w:t>要求测得的任意一次浓度值超过本</w:t>
      </w:r>
      <w:r>
        <w:rPr>
          <w:rFonts w:hint="eastAsia" w:ascii="Times New Roman" w:eastAsia="宋体"/>
          <w:lang w:val="ca-ES"/>
        </w:rPr>
        <w:t>文件</w:t>
      </w:r>
      <w:r>
        <w:rPr>
          <w:rFonts w:ascii="Times New Roman" w:eastAsia="宋体"/>
          <w:lang w:val="ca-ES"/>
        </w:rPr>
        <w:t>规定的限值，判定为超标。</w:t>
      </w:r>
    </w:p>
    <w:p w14:paraId="6B91FBBB">
      <w:pPr>
        <w:pStyle w:val="25"/>
        <w:spacing w:before="312" w:after="312"/>
        <w:ind w:left="0"/>
        <w:rPr>
          <w:rFonts w:ascii="Times New Roman"/>
        </w:rPr>
      </w:pPr>
      <w:bookmarkStart w:id="211" w:name="_Toc199936175"/>
      <w:r>
        <w:rPr>
          <w:rFonts w:ascii="Times New Roman"/>
        </w:rPr>
        <w:t>实施与监督</w:t>
      </w:r>
      <w:bookmarkEnd w:id="211"/>
    </w:p>
    <w:p w14:paraId="5A73185D">
      <w:pPr>
        <w:pStyle w:val="26"/>
        <w:spacing w:beforeLines="0" w:afterLines="0" w:line="360" w:lineRule="exact"/>
        <w:ind w:left="0"/>
        <w:rPr>
          <w:rFonts w:ascii="Times New Roman" w:eastAsia="宋体"/>
        </w:rPr>
      </w:pPr>
      <w:r>
        <w:rPr>
          <w:rFonts w:hint="eastAsia" w:ascii="Times New Roman" w:eastAsia="宋体"/>
        </w:rPr>
        <w:t>新建企业自本文件实施之日起，现有企业自20</w:t>
      </w:r>
      <w:r>
        <w:rPr>
          <w:rFonts w:ascii="Times New Roman" w:eastAsia="宋体"/>
        </w:rPr>
        <w:t>28</w:t>
      </w:r>
      <w:r>
        <w:rPr>
          <w:rFonts w:hint="eastAsia" w:ascii="Times New Roman" w:eastAsia="宋体"/>
        </w:rPr>
        <w:t>年1</w:t>
      </w:r>
      <w:r>
        <w:rPr>
          <w:rFonts w:ascii="Times New Roman" w:eastAsia="宋体"/>
        </w:rPr>
        <w:t>0</w:t>
      </w:r>
      <w:r>
        <w:rPr>
          <w:rFonts w:hint="eastAsia" w:ascii="Times New Roman" w:eastAsia="宋体"/>
        </w:rPr>
        <w:t>月1日起，执行本文件规定的大气污染物排放限值及其他污染控制要求。</w:t>
      </w:r>
    </w:p>
    <w:p w14:paraId="0C7A8320">
      <w:pPr>
        <w:pStyle w:val="26"/>
        <w:spacing w:beforeLines="0" w:afterLines="0" w:line="360" w:lineRule="exact"/>
        <w:ind w:left="0"/>
        <w:rPr>
          <w:rFonts w:ascii="Times New Roman" w:eastAsia="宋体"/>
        </w:rPr>
      </w:pPr>
      <w:r>
        <w:rPr>
          <w:rFonts w:ascii="Times New Roman" w:eastAsia="宋体"/>
        </w:rPr>
        <w:t>本文件由生态环境行政主管部门负责监督实施。</w:t>
      </w:r>
    </w:p>
    <w:p w14:paraId="53052636">
      <w:pPr>
        <w:pStyle w:val="26"/>
        <w:spacing w:beforeLines="0" w:afterLines="0" w:line="360" w:lineRule="exact"/>
        <w:ind w:left="0"/>
        <w:rPr>
          <w:rFonts w:ascii="Times New Roman" w:eastAsia="宋体"/>
        </w:rPr>
      </w:pPr>
      <w:r>
        <w:rPr>
          <w:rFonts w:ascii="Times New Roman" w:eastAsia="宋体"/>
        </w:rPr>
        <w:t>企业</w:t>
      </w:r>
      <w:bookmarkStart w:id="212" w:name="OLE_LINK91"/>
      <w:r>
        <w:rPr>
          <w:rFonts w:ascii="Times New Roman" w:eastAsia="宋体"/>
        </w:rPr>
        <w:t>是实施排放标准的责任主体，应采取必要措施，达到本</w:t>
      </w:r>
      <w:r>
        <w:rPr>
          <w:rFonts w:hint="eastAsia" w:ascii="Times New Roman" w:eastAsia="宋体"/>
        </w:rPr>
        <w:t>文件</w:t>
      </w:r>
      <w:r>
        <w:rPr>
          <w:rFonts w:ascii="Times New Roman" w:eastAsia="宋体"/>
        </w:rPr>
        <w:t>规定的污染物排放控制要求。</w:t>
      </w:r>
      <w:bookmarkEnd w:id="212"/>
    </w:p>
    <w:p w14:paraId="0797B951">
      <w:pPr>
        <w:pStyle w:val="26"/>
        <w:spacing w:beforeLines="0" w:afterLines="0" w:line="360" w:lineRule="exact"/>
        <w:ind w:left="0"/>
        <w:rPr>
          <w:rFonts w:ascii="Times New Roman" w:eastAsia="宋体"/>
        </w:rPr>
      </w:pPr>
      <w:r>
        <w:rPr>
          <w:rFonts w:ascii="Times New Roman" w:eastAsia="宋体"/>
        </w:rPr>
        <w:t>若同一时段生态环境主管部门现场检查的手工监测数据与自动监测数据不一致，优先使用符合法定监测标准的手工监测数据作为判定是否超标和自动监控设备是否正常运行的依据。</w:t>
      </w:r>
    </w:p>
    <w:p w14:paraId="62AD07C7">
      <w:pPr>
        <w:pStyle w:val="17"/>
        <w:ind w:firstLine="420"/>
        <w:rPr>
          <w:rFonts w:ascii="Times New Roman"/>
        </w:rPr>
      </w:pPr>
    </w:p>
    <w:p w14:paraId="231055B4">
      <w:pPr>
        <w:pStyle w:val="17"/>
        <w:ind w:firstLine="420"/>
        <w:rPr>
          <w:rFonts w:ascii="Times New Roman"/>
        </w:rPr>
        <w:sectPr>
          <w:pgSz w:w="11906" w:h="16838"/>
          <w:pgMar w:top="1871" w:right="1134" w:bottom="1134" w:left="1134" w:header="1418" w:footer="1134" w:gutter="284"/>
          <w:pgNumType w:start="1"/>
          <w:cols w:space="425" w:num="1"/>
          <w:formProt w:val="0"/>
          <w:docGrid w:type="lines" w:linePitch="312" w:charSpace="0"/>
        </w:sectPr>
      </w:pPr>
    </w:p>
    <w:p w14:paraId="44B4B042">
      <w:pPr>
        <w:pStyle w:val="57"/>
        <w:rPr>
          <w:rFonts w:ascii="Times New Roman" w:hAnsi="Times New Roman"/>
        </w:rPr>
      </w:pPr>
      <w:bookmarkStart w:id="213" w:name="BookMark5"/>
    </w:p>
    <w:p w14:paraId="62DAB3F5">
      <w:pPr>
        <w:pStyle w:val="58"/>
        <w:rPr>
          <w:rFonts w:ascii="Times New Roman"/>
        </w:rPr>
      </w:pPr>
    </w:p>
    <w:p w14:paraId="7B36B1FD">
      <w:pPr>
        <w:pStyle w:val="57"/>
        <w:rPr>
          <w:rFonts w:ascii="Times New Roman" w:hAnsi="Times New Roman"/>
        </w:rPr>
      </w:pPr>
    </w:p>
    <w:bookmarkEnd w:id="213"/>
    <w:p w14:paraId="7C573E01">
      <w:pPr>
        <w:pStyle w:val="54"/>
        <w:spacing w:before="124" w:after="156"/>
        <w:rPr>
          <w:rFonts w:ascii="Times New Roman" w:hAnsi="Times New Roman"/>
        </w:rPr>
      </w:pPr>
      <w:bookmarkStart w:id="214" w:name="_Toc199936176"/>
      <w:bookmarkStart w:id="215" w:name="_Toc54368485"/>
      <w:bookmarkStart w:id="216" w:name="_Toc54368496"/>
      <w:r>
        <w:rPr>
          <w:rFonts w:ascii="Times New Roman" w:hAnsi="Times New Roman"/>
          <w:spacing w:val="105"/>
        </w:rPr>
        <w:t>参考文</w:t>
      </w:r>
      <w:r>
        <w:rPr>
          <w:rFonts w:ascii="Times New Roman" w:hAnsi="Times New Roman"/>
        </w:rPr>
        <w:t>献</w:t>
      </w:r>
      <w:bookmarkEnd w:id="214"/>
      <w:bookmarkEnd w:id="215"/>
      <w:bookmarkEnd w:id="216"/>
    </w:p>
    <w:p w14:paraId="39F29962">
      <w:pPr>
        <w:pStyle w:val="17"/>
        <w:spacing w:line="360" w:lineRule="exact"/>
        <w:ind w:firstLine="420"/>
        <w:rPr>
          <w:rFonts w:ascii="Times New Roman"/>
        </w:rPr>
      </w:pPr>
      <w:r>
        <w:rPr>
          <w:rFonts w:ascii="Times New Roman"/>
        </w:rPr>
        <w:t>[1] 《污染源自动监控管理办法》（原国家环境保护总局令第28号）</w:t>
      </w:r>
    </w:p>
    <w:p w14:paraId="2AF32988">
      <w:pPr>
        <w:pStyle w:val="17"/>
        <w:spacing w:line="360" w:lineRule="exact"/>
        <w:ind w:firstLine="420"/>
        <w:rPr>
          <w:rFonts w:ascii="Times New Roman"/>
        </w:rPr>
      </w:pPr>
      <w:r>
        <w:rPr>
          <w:rFonts w:ascii="Times New Roman"/>
        </w:rPr>
        <w:t>[2] 《环境监测管理办法》（原国家环境保护总局令第39号）</w:t>
      </w:r>
    </w:p>
    <w:p w14:paraId="4D8D1395">
      <w:pPr>
        <w:pStyle w:val="17"/>
        <w:spacing w:line="360" w:lineRule="exact"/>
        <w:ind w:firstLine="420"/>
        <w:rPr>
          <w:rFonts w:ascii="Times New Roman"/>
        </w:rPr>
      </w:pPr>
      <w:r>
        <w:rPr>
          <w:rFonts w:hint="eastAsia" w:ascii="Times New Roman"/>
        </w:rPr>
        <w:t>[</w:t>
      </w:r>
      <w:r>
        <w:rPr>
          <w:rFonts w:ascii="Times New Roman"/>
        </w:rPr>
        <w:t>3</w:t>
      </w:r>
      <w:r>
        <w:rPr>
          <w:rFonts w:hint="eastAsia" w:ascii="Times New Roman"/>
        </w:rPr>
        <w:t>]</w:t>
      </w:r>
      <w:r>
        <w:rPr>
          <w:rFonts w:ascii="Times New Roman"/>
        </w:rPr>
        <w:t xml:space="preserve"> </w:t>
      </w:r>
      <w:r>
        <w:rPr>
          <w:rFonts w:hint="eastAsia" w:ascii="Times New Roman"/>
        </w:rPr>
        <w:t>《企业环境信息依法披露管理办法》（生态环境部令 第2</w:t>
      </w:r>
      <w:r>
        <w:rPr>
          <w:rFonts w:ascii="Times New Roman"/>
        </w:rPr>
        <w:t>4</w:t>
      </w:r>
      <w:r>
        <w:rPr>
          <w:rFonts w:hint="eastAsia" w:ascii="Times New Roman"/>
        </w:rPr>
        <w:t>号）</w:t>
      </w:r>
    </w:p>
    <w:p w14:paraId="3835186A">
      <w:pPr>
        <w:pStyle w:val="17"/>
        <w:ind w:firstLine="199" w:firstLineChars="95"/>
        <w:rPr>
          <w:rFonts w:ascii="Times New Roman"/>
        </w:rPr>
      </w:pPr>
    </w:p>
    <w:p w14:paraId="67F679D1">
      <w:pPr>
        <w:pStyle w:val="17"/>
        <w:ind w:firstLine="420"/>
        <w:rPr>
          <w:rFonts w:ascii="Times New Roman"/>
        </w:rPr>
      </w:pPr>
    </w:p>
    <w:p w14:paraId="75AC228F">
      <w:pPr>
        <w:pStyle w:val="17"/>
        <w:ind w:firstLine="0" w:firstLineChars="0"/>
        <w:rPr>
          <w:rFonts w:ascii="Times New Roman"/>
        </w:rPr>
      </w:pPr>
    </w:p>
    <w:p w14:paraId="67B6CDC5">
      <w:pPr>
        <w:pStyle w:val="17"/>
        <w:ind w:firstLine="0" w:firstLineChars="0"/>
        <w:rPr>
          <w:rFonts w:ascii="Times New Roman"/>
        </w:rPr>
      </w:pPr>
    </w:p>
    <w:p w14:paraId="6B00E84A">
      <w:pPr>
        <w:pStyle w:val="17"/>
        <w:ind w:firstLine="0" w:firstLineChars="0"/>
        <w:jc w:val="center"/>
        <w:rPr>
          <w:rFonts w:ascii="Times New Roman"/>
        </w:rPr>
      </w:pPr>
      <w:bookmarkStart w:id="217" w:name="BookMark8"/>
      <w:r>
        <w:rPr>
          <w:rFonts w:ascii="Times New Roman"/>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7"/>
    </w:p>
    <w:p w14:paraId="1CDC44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240E">
    <w:pPr>
      <w:pStyle w:val="5"/>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668C">
    <w:pPr>
      <w:pStyle w:val="5"/>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CA78">
    <w:pPr>
      <w:pStyle w:val="16"/>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76F3">
    <w:pPr>
      <w:pStyle w:val="6"/>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D698">
    <w:pPr>
      <w:pStyle w:val="6"/>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BB46">
    <w:pPr>
      <w:pStyle w:val="18"/>
      <w:wordWrap w:val="0"/>
      <w:rPr>
        <w:szCs w:val="21"/>
      </w:rPr>
    </w:pPr>
    <w:r>
      <w:rPr>
        <w:szCs w:val="21"/>
      </w:rPr>
      <w:t>DB 31/ XXX</w:t>
    </w:r>
    <w:r>
      <w:rPr>
        <w:rFonts w:hAnsi="黑体"/>
        <w:szCs w:val="21"/>
      </w:rPr>
      <w:t>—</w:t>
    </w:r>
    <w:r>
      <w:rPr>
        <w:rFonts w:hint="eastAsia" w:hAnsi="黑体"/>
        <w:szCs w:val="21"/>
      </w:rPr>
      <w:t>20</w:t>
    </w:r>
    <w:r>
      <w:rPr>
        <w:rFonts w:hAnsi="黑体"/>
        <w:szCs w:val="21"/>
      </w:rPr>
      <w:t>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940E">
    <w:pPr>
      <w:pStyle w:val="6"/>
      <w:jc w:val="right"/>
    </w:pPr>
    <w:r>
      <w:fldChar w:fldCharType="begin"/>
    </w:r>
    <w:r>
      <w:instrText xml:space="preserve"> STYLEREF  标准文件_文件编号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0"/>
      <w:numFmt w:val="none"/>
      <w:pStyle w:val="40"/>
      <w:lvlText w:val=""/>
      <w:lvlJc w:val="left"/>
      <w:pPr>
        <w:tabs>
          <w:tab w:val="left" w:pos="360"/>
        </w:tabs>
      </w:pPr>
    </w:lvl>
    <w:lvl w:ilvl="1" w:tentative="0">
      <w:start w:val="1"/>
      <w:numFmt w:val="decimal"/>
      <w:pStyle w:val="41"/>
      <w:suff w:val="nothing"/>
      <w:lvlText w:val="%1%2　"/>
      <w:lvlJc w:val="left"/>
      <w:pPr>
        <w:ind w:left="0" w:firstLine="0"/>
      </w:pPr>
      <w:rPr>
        <w:rFonts w:hint="eastAsia" w:ascii="黑体" w:hAnsi="Times New Roman" w:eastAsia="黑体"/>
        <w:b w:val="0"/>
        <w:i w:val="0"/>
        <w:sz w:val="21"/>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pStyle w:val="42"/>
      <w:suff w:val="nothing"/>
      <w:lvlText w:val="%1%2.%3.%4　"/>
      <w:lvlJc w:val="left"/>
      <w:pPr>
        <w:ind w:left="142"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pStyle w:val="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20"/>
      <w:lvlText w:val="%1"/>
      <w:lvlJc w:val="left"/>
      <w:pPr>
        <w:ind w:left="425" w:hanging="425"/>
      </w:pPr>
      <w:rPr>
        <w:rFonts w:hint="eastAsia"/>
      </w:rPr>
    </w:lvl>
    <w:lvl w:ilvl="1" w:tentative="0">
      <w:start w:val="1"/>
      <w:numFmt w:val="decimal"/>
      <w:pStyle w:val="30"/>
      <w:suff w:val="nothing"/>
      <w:lvlText w:val="%10.%2 "/>
      <w:lvlJc w:val="left"/>
      <w:pPr>
        <w:ind w:left="0" w:firstLine="0"/>
      </w:pPr>
      <w:rPr>
        <w:rFonts w:hint="eastAsia" w:ascii="黑体" w:eastAsia="黑体" w:hAnsiTheme="minorHAnsi"/>
        <w:b w:val="0"/>
        <w:i w:val="0"/>
        <w:sz w:val="21"/>
      </w:rPr>
    </w:lvl>
    <w:lvl w:ilvl="2" w:tentative="0">
      <w:start w:val="1"/>
      <w:numFmt w:val="decimal"/>
      <w:pStyle w:val="31"/>
      <w:suff w:val="nothing"/>
      <w:lvlText w:val="%10.%2.%3 "/>
      <w:lvlJc w:val="left"/>
      <w:pPr>
        <w:ind w:left="0" w:firstLine="0"/>
      </w:pPr>
      <w:rPr>
        <w:rFonts w:hint="eastAsia" w:ascii="黑体" w:eastAsia="黑体" w:hAnsiTheme="minorHAnsi"/>
        <w:b w:val="0"/>
        <w:i w:val="0"/>
        <w:sz w:val="21"/>
      </w:rPr>
    </w:lvl>
    <w:lvl w:ilvl="3" w:tentative="0">
      <w:start w:val="1"/>
      <w:numFmt w:val="decimal"/>
      <w:pStyle w:val="32"/>
      <w:suff w:val="nothing"/>
      <w:lvlText w:val="%10.%2.%3.%4 "/>
      <w:lvlJc w:val="left"/>
      <w:pPr>
        <w:ind w:left="0" w:firstLine="0"/>
      </w:pPr>
      <w:rPr>
        <w:rFonts w:hint="eastAsia" w:ascii="黑体" w:eastAsia="黑体" w:hAnsiTheme="minorHAnsi"/>
        <w:b w:val="0"/>
        <w:i w:val="0"/>
        <w:sz w:val="21"/>
      </w:rPr>
    </w:lvl>
    <w:lvl w:ilvl="4" w:tentative="0">
      <w:start w:val="1"/>
      <w:numFmt w:val="decimal"/>
      <w:pStyle w:val="33"/>
      <w:suff w:val="nothing"/>
      <w:lvlText w:val="%10.%2.%3.%4.%5 "/>
      <w:lvlJc w:val="left"/>
      <w:pPr>
        <w:ind w:left="0" w:firstLine="0"/>
      </w:pPr>
      <w:rPr>
        <w:rFonts w:hint="eastAsia" w:ascii="黑体" w:eastAsia="黑体" w:hAnsiTheme="minorHAnsi"/>
        <w:b w:val="0"/>
        <w:i w:val="0"/>
        <w:sz w:val="21"/>
      </w:rPr>
    </w:lvl>
    <w:lvl w:ilvl="5" w:tentative="0">
      <w:start w:val="1"/>
      <w:numFmt w:val="decimal"/>
      <w:pStyle w:val="3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8802D1C"/>
    <w:multiLevelType w:val="multilevel"/>
    <w:tmpl w:val="48802D1C"/>
    <w:lvl w:ilvl="0" w:tentative="0">
      <w:start w:val="1"/>
      <w:numFmt w:val="upperLetter"/>
      <w:pStyle w:val="57"/>
      <w:lvlText w:val="%1"/>
      <w:lvlJc w:val="left"/>
      <w:pPr>
        <w:ind w:left="420" w:hanging="420"/>
      </w:pPr>
      <w:rPr>
        <w:rFonts w:hint="eastAsia"/>
      </w:rPr>
    </w:lvl>
    <w:lvl w:ilvl="1" w:tentative="0">
      <w:start w:val="1"/>
      <w:numFmt w:val="decimal"/>
      <w:pStyle w:val="5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58"/>
      <w:suff w:val="space"/>
      <w:lvlText w:val="%1"/>
      <w:lvlJc w:val="left"/>
      <w:pPr>
        <w:ind w:left="425" w:hanging="425"/>
      </w:pPr>
      <w:rPr>
        <w:rFonts w:hint="eastAsia"/>
      </w:rPr>
    </w:lvl>
    <w:lvl w:ilvl="1" w:tentative="0">
      <w:start w:val="1"/>
      <w:numFmt w:val="decimal"/>
      <w:pStyle w:val="55"/>
      <w:suff w:val="space"/>
      <w:lvlText w:val="表%1.%2"/>
      <w:lvlJc w:val="center"/>
      <w:pPr>
        <w:ind w:left="0" w:firstLine="0"/>
      </w:pPr>
      <w:rPr>
        <w:rFonts w:hint="default" w:ascii="Times New Roman" w:hAnsi="Times New Roman" w:eastAsia="黑体" w:cs="Times New Roman"/>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C7F34F9"/>
    <w:multiLevelType w:val="multilevel"/>
    <w:tmpl w:val="5C7F34F9"/>
    <w:lvl w:ilvl="0" w:tentative="0">
      <w:start w:val="4"/>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
    <w:nsid w:val="646260FA"/>
    <w:multiLevelType w:val="multilevel"/>
    <w:tmpl w:val="646260FA"/>
    <w:lvl w:ilvl="0" w:tentative="0">
      <w:start w:val="1"/>
      <w:numFmt w:val="decimal"/>
      <w:pStyle w:val="44"/>
      <w:suff w:val="nothing"/>
      <w:lvlText w:val="表%1　"/>
      <w:lvlJc w:val="left"/>
      <w:pPr>
        <w:ind w:left="3118" w:firstLine="0"/>
      </w:pPr>
      <w:rPr>
        <w:rFonts w:hint="default" w:ascii="黑体" w:hAnsi="黑体" w:eastAsia="黑体" w:cs="Times New Roman"/>
      </w:rPr>
    </w:lvl>
    <w:lvl w:ilvl="1" w:tentative="0">
      <w:start w:val="1"/>
      <w:numFmt w:val="decimal"/>
      <w:lvlText w:val="%1.%2"/>
      <w:lvlJc w:val="left"/>
      <w:pPr>
        <w:tabs>
          <w:tab w:val="left" w:pos="2266"/>
        </w:tabs>
        <w:ind w:left="2266" w:hanging="567"/>
      </w:pPr>
    </w:lvl>
    <w:lvl w:ilvl="2" w:tentative="0">
      <w:start w:val="1"/>
      <w:numFmt w:val="decimal"/>
      <w:lvlText w:val="%1.%2.%3"/>
      <w:lvlJc w:val="left"/>
      <w:pPr>
        <w:tabs>
          <w:tab w:val="left" w:pos="2691"/>
        </w:tabs>
        <w:ind w:left="2691" w:hanging="567"/>
      </w:pPr>
    </w:lvl>
    <w:lvl w:ilvl="3" w:tentative="0">
      <w:start w:val="1"/>
      <w:numFmt w:val="decimal"/>
      <w:lvlText w:val="%1.%2.%3.%4"/>
      <w:lvlJc w:val="left"/>
      <w:pPr>
        <w:tabs>
          <w:tab w:val="left" w:pos="3258"/>
        </w:tabs>
        <w:ind w:left="3258" w:hanging="708"/>
      </w:pPr>
    </w:lvl>
    <w:lvl w:ilvl="4" w:tentative="0">
      <w:start w:val="1"/>
      <w:numFmt w:val="decimal"/>
      <w:lvlText w:val="%1.%2.%3.%4.%5"/>
      <w:lvlJc w:val="left"/>
      <w:pPr>
        <w:tabs>
          <w:tab w:val="left" w:pos="3825"/>
        </w:tabs>
        <w:ind w:left="3825" w:hanging="850"/>
      </w:pPr>
    </w:lvl>
    <w:lvl w:ilvl="5" w:tentative="0">
      <w:start w:val="1"/>
      <w:numFmt w:val="decimal"/>
      <w:lvlText w:val="%1.%2.%3.%4.%5.%6"/>
      <w:lvlJc w:val="left"/>
      <w:pPr>
        <w:tabs>
          <w:tab w:val="left" w:pos="4534"/>
        </w:tabs>
        <w:ind w:left="4534" w:hanging="1134"/>
      </w:pPr>
    </w:lvl>
    <w:lvl w:ilvl="6" w:tentative="0">
      <w:start w:val="1"/>
      <w:numFmt w:val="decimal"/>
      <w:lvlText w:val="%1.%2.%3.%4.%5.%6.%7"/>
      <w:lvlJc w:val="left"/>
      <w:pPr>
        <w:tabs>
          <w:tab w:val="left" w:pos="5101"/>
        </w:tabs>
        <w:ind w:left="5101" w:hanging="1276"/>
      </w:pPr>
    </w:lvl>
    <w:lvl w:ilvl="7" w:tentative="0">
      <w:start w:val="1"/>
      <w:numFmt w:val="decimal"/>
      <w:lvlText w:val="%1.%2.%3.%4.%5.%6.%7.%8"/>
      <w:lvlJc w:val="left"/>
      <w:pPr>
        <w:tabs>
          <w:tab w:val="left" w:pos="5668"/>
        </w:tabs>
        <w:ind w:left="5668" w:hanging="1418"/>
      </w:pPr>
    </w:lvl>
    <w:lvl w:ilvl="8" w:tentative="0">
      <w:start w:val="1"/>
      <w:numFmt w:val="decimal"/>
      <w:lvlText w:val="%1.%2.%3.%4.%5.%6.%7.%8.%9"/>
      <w:lvlJc w:val="left"/>
      <w:pPr>
        <w:tabs>
          <w:tab w:val="left" w:pos="6376"/>
        </w:tabs>
        <w:ind w:left="6376" w:hanging="1700"/>
      </w:pPr>
    </w:lvl>
  </w:abstractNum>
  <w:abstractNum w:abstractNumId="6">
    <w:nsid w:val="6CEA2025"/>
    <w:multiLevelType w:val="multilevel"/>
    <w:tmpl w:val="6CEA2025"/>
    <w:lvl w:ilvl="0" w:tentative="0">
      <w:start w:val="1"/>
      <w:numFmt w:val="none"/>
      <w:pStyle w:val="27"/>
      <w:suff w:val="nothing"/>
      <w:lvlText w:val="%1"/>
      <w:lvlJc w:val="left"/>
      <w:pPr>
        <w:ind w:left="0" w:firstLine="0"/>
      </w:pPr>
      <w:rPr>
        <w:rFonts w:hint="eastAsia"/>
      </w:rPr>
    </w:lvl>
    <w:lvl w:ilvl="1" w:tentative="0">
      <w:start w:val="1"/>
      <w:numFmt w:val="decimal"/>
      <w:pStyle w:val="25"/>
      <w:suff w:val="nothing"/>
      <w:lvlText w:val="%1%2　"/>
      <w:lvlJc w:val="left"/>
      <w:pPr>
        <w:ind w:left="284" w:firstLine="0"/>
      </w:pPr>
      <w:rPr>
        <w:rFonts w:hint="default" w:ascii="黑体" w:hAnsi="黑体" w:eastAsia="黑体" w:cs="Times New Roman"/>
        <w:b w:val="0"/>
        <w:i w:val="0"/>
        <w:sz w:val="21"/>
      </w:rPr>
    </w:lvl>
    <w:lvl w:ilvl="2" w:tentative="0">
      <w:start w:val="1"/>
      <w:numFmt w:val="decimal"/>
      <w:pStyle w:val="26"/>
      <w:suff w:val="nothing"/>
      <w:lvlText w:val="%1%2.%3　"/>
      <w:lvlJc w:val="left"/>
      <w:pPr>
        <w:ind w:left="1702"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5104" w:firstLine="0"/>
      </w:pPr>
      <w:rPr>
        <w:rFonts w:hint="default" w:ascii="黑体" w:hAnsi="黑体" w:eastAsia="黑体" w:cs="Times New Roman"/>
        <w:b w:val="0"/>
        <w:i w:val="0"/>
        <w:sz w:val="21"/>
      </w:rPr>
    </w:lvl>
    <w:lvl w:ilvl="4" w:tentative="0">
      <w:start w:val="1"/>
      <w:numFmt w:val="decimal"/>
      <w:pStyle w:val="22"/>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pStyle w:val="23"/>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pStyle w:val="2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9B"/>
    <w:rsid w:val="0000041D"/>
    <w:rsid w:val="00005986"/>
    <w:rsid w:val="00035BBC"/>
    <w:rsid w:val="00040ADA"/>
    <w:rsid w:val="000452E3"/>
    <w:rsid w:val="00052098"/>
    <w:rsid w:val="000649C8"/>
    <w:rsid w:val="00073169"/>
    <w:rsid w:val="000870AA"/>
    <w:rsid w:val="000B34A4"/>
    <w:rsid w:val="000C5BBE"/>
    <w:rsid w:val="000D3E2D"/>
    <w:rsid w:val="000E55D5"/>
    <w:rsid w:val="000F0ABE"/>
    <w:rsid w:val="000F7B42"/>
    <w:rsid w:val="00100D0E"/>
    <w:rsid w:val="001125AD"/>
    <w:rsid w:val="0011712C"/>
    <w:rsid w:val="00120425"/>
    <w:rsid w:val="00121AAF"/>
    <w:rsid w:val="00130CCE"/>
    <w:rsid w:val="00131B3A"/>
    <w:rsid w:val="001526C7"/>
    <w:rsid w:val="00161C48"/>
    <w:rsid w:val="00164466"/>
    <w:rsid w:val="0016470B"/>
    <w:rsid w:val="001701A8"/>
    <w:rsid w:val="00174201"/>
    <w:rsid w:val="00176D93"/>
    <w:rsid w:val="00185DC9"/>
    <w:rsid w:val="00186E59"/>
    <w:rsid w:val="001923C1"/>
    <w:rsid w:val="001A2278"/>
    <w:rsid w:val="001A45DE"/>
    <w:rsid w:val="001B6F0A"/>
    <w:rsid w:val="001E2843"/>
    <w:rsid w:val="001E4C4C"/>
    <w:rsid w:val="001F0B65"/>
    <w:rsid w:val="001F0F19"/>
    <w:rsid w:val="00203CDF"/>
    <w:rsid w:val="00211C78"/>
    <w:rsid w:val="00212C8A"/>
    <w:rsid w:val="0022074A"/>
    <w:rsid w:val="00236703"/>
    <w:rsid w:val="00236D82"/>
    <w:rsid w:val="00246BC2"/>
    <w:rsid w:val="002561E0"/>
    <w:rsid w:val="00263192"/>
    <w:rsid w:val="002633DA"/>
    <w:rsid w:val="002713F9"/>
    <w:rsid w:val="00272EDC"/>
    <w:rsid w:val="002952CB"/>
    <w:rsid w:val="002A5F96"/>
    <w:rsid w:val="002B1D2D"/>
    <w:rsid w:val="002B7078"/>
    <w:rsid w:val="002C3560"/>
    <w:rsid w:val="002E03C3"/>
    <w:rsid w:val="002E4D62"/>
    <w:rsid w:val="002F6282"/>
    <w:rsid w:val="00306FE5"/>
    <w:rsid w:val="0032628F"/>
    <w:rsid w:val="00345299"/>
    <w:rsid w:val="00350A2A"/>
    <w:rsid w:val="00365D99"/>
    <w:rsid w:val="00375366"/>
    <w:rsid w:val="00376E92"/>
    <w:rsid w:val="0037756C"/>
    <w:rsid w:val="00380351"/>
    <w:rsid w:val="00384D2E"/>
    <w:rsid w:val="00385D20"/>
    <w:rsid w:val="00391785"/>
    <w:rsid w:val="003A171B"/>
    <w:rsid w:val="003A2107"/>
    <w:rsid w:val="003A520D"/>
    <w:rsid w:val="003B656C"/>
    <w:rsid w:val="003D09FA"/>
    <w:rsid w:val="003D3ACE"/>
    <w:rsid w:val="003D44F9"/>
    <w:rsid w:val="003E6716"/>
    <w:rsid w:val="003F0256"/>
    <w:rsid w:val="003F591C"/>
    <w:rsid w:val="003F5A9B"/>
    <w:rsid w:val="003F6FE8"/>
    <w:rsid w:val="003F7159"/>
    <w:rsid w:val="00416C29"/>
    <w:rsid w:val="00422D57"/>
    <w:rsid w:val="0042379C"/>
    <w:rsid w:val="00447A4B"/>
    <w:rsid w:val="00462815"/>
    <w:rsid w:val="00474509"/>
    <w:rsid w:val="00475C14"/>
    <w:rsid w:val="0048009B"/>
    <w:rsid w:val="0048721B"/>
    <w:rsid w:val="004A2EC3"/>
    <w:rsid w:val="004A58D4"/>
    <w:rsid w:val="004B2F12"/>
    <w:rsid w:val="004B3B26"/>
    <w:rsid w:val="004B5F5A"/>
    <w:rsid w:val="004B79B0"/>
    <w:rsid w:val="004E1338"/>
    <w:rsid w:val="005049EA"/>
    <w:rsid w:val="00520CAB"/>
    <w:rsid w:val="00527C05"/>
    <w:rsid w:val="0053083C"/>
    <w:rsid w:val="0053384C"/>
    <w:rsid w:val="0053500F"/>
    <w:rsid w:val="00536975"/>
    <w:rsid w:val="005520EB"/>
    <w:rsid w:val="00556C58"/>
    <w:rsid w:val="005626B3"/>
    <w:rsid w:val="0056455A"/>
    <w:rsid w:val="00567477"/>
    <w:rsid w:val="005719D0"/>
    <w:rsid w:val="00581F50"/>
    <w:rsid w:val="0058307E"/>
    <w:rsid w:val="005B1122"/>
    <w:rsid w:val="005B1DDA"/>
    <w:rsid w:val="005D05BF"/>
    <w:rsid w:val="005D2CC3"/>
    <w:rsid w:val="005E462B"/>
    <w:rsid w:val="005E7AA5"/>
    <w:rsid w:val="005F05F6"/>
    <w:rsid w:val="005F3C0C"/>
    <w:rsid w:val="005F7720"/>
    <w:rsid w:val="00603080"/>
    <w:rsid w:val="00624966"/>
    <w:rsid w:val="00625DD0"/>
    <w:rsid w:val="00626778"/>
    <w:rsid w:val="00635F57"/>
    <w:rsid w:val="00636D3D"/>
    <w:rsid w:val="00654BB2"/>
    <w:rsid w:val="006640A9"/>
    <w:rsid w:val="0067444C"/>
    <w:rsid w:val="0067769B"/>
    <w:rsid w:val="006878D8"/>
    <w:rsid w:val="00687C62"/>
    <w:rsid w:val="006A09D1"/>
    <w:rsid w:val="006A60C6"/>
    <w:rsid w:val="006C3D86"/>
    <w:rsid w:val="006D6A7A"/>
    <w:rsid w:val="007068AC"/>
    <w:rsid w:val="0070790F"/>
    <w:rsid w:val="00714FD6"/>
    <w:rsid w:val="007275FE"/>
    <w:rsid w:val="007343AA"/>
    <w:rsid w:val="0076165D"/>
    <w:rsid w:val="007712F5"/>
    <w:rsid w:val="007755BE"/>
    <w:rsid w:val="00786025"/>
    <w:rsid w:val="00797567"/>
    <w:rsid w:val="007A6A07"/>
    <w:rsid w:val="007B7656"/>
    <w:rsid w:val="007E401D"/>
    <w:rsid w:val="007E6061"/>
    <w:rsid w:val="007E7F87"/>
    <w:rsid w:val="00802E4D"/>
    <w:rsid w:val="00807197"/>
    <w:rsid w:val="008125A2"/>
    <w:rsid w:val="0083503F"/>
    <w:rsid w:val="00843E9C"/>
    <w:rsid w:val="008622AC"/>
    <w:rsid w:val="008660AD"/>
    <w:rsid w:val="00875830"/>
    <w:rsid w:val="0088112F"/>
    <w:rsid w:val="0089219B"/>
    <w:rsid w:val="008A0469"/>
    <w:rsid w:val="008A5E60"/>
    <w:rsid w:val="008B24A4"/>
    <w:rsid w:val="008B6B25"/>
    <w:rsid w:val="008C11EF"/>
    <w:rsid w:val="008C2834"/>
    <w:rsid w:val="008C3AB4"/>
    <w:rsid w:val="008D21B0"/>
    <w:rsid w:val="008D5135"/>
    <w:rsid w:val="008E5596"/>
    <w:rsid w:val="008E5F6E"/>
    <w:rsid w:val="008E64CC"/>
    <w:rsid w:val="008E7957"/>
    <w:rsid w:val="008F3BC0"/>
    <w:rsid w:val="00921F7E"/>
    <w:rsid w:val="00922902"/>
    <w:rsid w:val="0093656D"/>
    <w:rsid w:val="009441F1"/>
    <w:rsid w:val="009465B8"/>
    <w:rsid w:val="009513DE"/>
    <w:rsid w:val="009622CD"/>
    <w:rsid w:val="00966D68"/>
    <w:rsid w:val="0097705F"/>
    <w:rsid w:val="0097793A"/>
    <w:rsid w:val="0098666D"/>
    <w:rsid w:val="00994405"/>
    <w:rsid w:val="009A0735"/>
    <w:rsid w:val="009A1576"/>
    <w:rsid w:val="009A6FB8"/>
    <w:rsid w:val="009B06AF"/>
    <w:rsid w:val="009B3D8B"/>
    <w:rsid w:val="009C3987"/>
    <w:rsid w:val="009E0A44"/>
    <w:rsid w:val="009E4A67"/>
    <w:rsid w:val="009E7899"/>
    <w:rsid w:val="00A00B5C"/>
    <w:rsid w:val="00A052E8"/>
    <w:rsid w:val="00A12D82"/>
    <w:rsid w:val="00A17B21"/>
    <w:rsid w:val="00A2322A"/>
    <w:rsid w:val="00A27E33"/>
    <w:rsid w:val="00A40339"/>
    <w:rsid w:val="00A40AB7"/>
    <w:rsid w:val="00A446EF"/>
    <w:rsid w:val="00A453DF"/>
    <w:rsid w:val="00A5015F"/>
    <w:rsid w:val="00A52F06"/>
    <w:rsid w:val="00A52F40"/>
    <w:rsid w:val="00A600F2"/>
    <w:rsid w:val="00A60C07"/>
    <w:rsid w:val="00A66925"/>
    <w:rsid w:val="00A72F14"/>
    <w:rsid w:val="00A81257"/>
    <w:rsid w:val="00A91624"/>
    <w:rsid w:val="00A93B1F"/>
    <w:rsid w:val="00AA1E94"/>
    <w:rsid w:val="00AA4803"/>
    <w:rsid w:val="00AC38C5"/>
    <w:rsid w:val="00AC7398"/>
    <w:rsid w:val="00AF4853"/>
    <w:rsid w:val="00AF690D"/>
    <w:rsid w:val="00AF6CDC"/>
    <w:rsid w:val="00B050A2"/>
    <w:rsid w:val="00B14AA5"/>
    <w:rsid w:val="00B21E7F"/>
    <w:rsid w:val="00B33EF4"/>
    <w:rsid w:val="00B64A10"/>
    <w:rsid w:val="00B762C7"/>
    <w:rsid w:val="00B80CBE"/>
    <w:rsid w:val="00B8405E"/>
    <w:rsid w:val="00B930FF"/>
    <w:rsid w:val="00B933C0"/>
    <w:rsid w:val="00B94CB6"/>
    <w:rsid w:val="00BD0E0A"/>
    <w:rsid w:val="00BD1F18"/>
    <w:rsid w:val="00BD79D7"/>
    <w:rsid w:val="00BE0BED"/>
    <w:rsid w:val="00BE13AA"/>
    <w:rsid w:val="00C012D0"/>
    <w:rsid w:val="00C02565"/>
    <w:rsid w:val="00C14C58"/>
    <w:rsid w:val="00C23BD5"/>
    <w:rsid w:val="00C51465"/>
    <w:rsid w:val="00C52B9B"/>
    <w:rsid w:val="00C70EA2"/>
    <w:rsid w:val="00C712E4"/>
    <w:rsid w:val="00C726C2"/>
    <w:rsid w:val="00C821B5"/>
    <w:rsid w:val="00C95FFF"/>
    <w:rsid w:val="00CA1DA4"/>
    <w:rsid w:val="00CB5840"/>
    <w:rsid w:val="00CC1CF4"/>
    <w:rsid w:val="00CE2159"/>
    <w:rsid w:val="00CF0595"/>
    <w:rsid w:val="00D04043"/>
    <w:rsid w:val="00D0495E"/>
    <w:rsid w:val="00D10535"/>
    <w:rsid w:val="00D175EC"/>
    <w:rsid w:val="00D17F62"/>
    <w:rsid w:val="00D229A5"/>
    <w:rsid w:val="00D3659F"/>
    <w:rsid w:val="00D4182A"/>
    <w:rsid w:val="00D47DC8"/>
    <w:rsid w:val="00D62270"/>
    <w:rsid w:val="00D64FAF"/>
    <w:rsid w:val="00D64FE7"/>
    <w:rsid w:val="00D74BDB"/>
    <w:rsid w:val="00D8128E"/>
    <w:rsid w:val="00D9294C"/>
    <w:rsid w:val="00D92B3B"/>
    <w:rsid w:val="00D96C66"/>
    <w:rsid w:val="00DA2166"/>
    <w:rsid w:val="00DA34CD"/>
    <w:rsid w:val="00DA5327"/>
    <w:rsid w:val="00DB1A04"/>
    <w:rsid w:val="00DC434F"/>
    <w:rsid w:val="00DD5FCF"/>
    <w:rsid w:val="00DD6034"/>
    <w:rsid w:val="00DE03BD"/>
    <w:rsid w:val="00DE14F3"/>
    <w:rsid w:val="00DE2044"/>
    <w:rsid w:val="00DE283B"/>
    <w:rsid w:val="00DF1724"/>
    <w:rsid w:val="00DF50B8"/>
    <w:rsid w:val="00E0107B"/>
    <w:rsid w:val="00E0421C"/>
    <w:rsid w:val="00E068C8"/>
    <w:rsid w:val="00E13B1C"/>
    <w:rsid w:val="00E145C7"/>
    <w:rsid w:val="00E475AB"/>
    <w:rsid w:val="00E50D53"/>
    <w:rsid w:val="00E50EE3"/>
    <w:rsid w:val="00E53967"/>
    <w:rsid w:val="00E5508D"/>
    <w:rsid w:val="00E67C08"/>
    <w:rsid w:val="00E714DC"/>
    <w:rsid w:val="00E73DB5"/>
    <w:rsid w:val="00E87C0D"/>
    <w:rsid w:val="00E900A3"/>
    <w:rsid w:val="00E939FF"/>
    <w:rsid w:val="00EA2247"/>
    <w:rsid w:val="00EA4AD6"/>
    <w:rsid w:val="00EA57AB"/>
    <w:rsid w:val="00EA6F18"/>
    <w:rsid w:val="00EB4C3B"/>
    <w:rsid w:val="00EC0B85"/>
    <w:rsid w:val="00ED59E2"/>
    <w:rsid w:val="00EF0FD4"/>
    <w:rsid w:val="00EF1BCD"/>
    <w:rsid w:val="00EF67B4"/>
    <w:rsid w:val="00EF6EC7"/>
    <w:rsid w:val="00F023C7"/>
    <w:rsid w:val="00F27C7D"/>
    <w:rsid w:val="00F55177"/>
    <w:rsid w:val="00F63CAA"/>
    <w:rsid w:val="00F67D7B"/>
    <w:rsid w:val="00F7366F"/>
    <w:rsid w:val="00F77BCB"/>
    <w:rsid w:val="00F800FC"/>
    <w:rsid w:val="00F82FB3"/>
    <w:rsid w:val="00F8588A"/>
    <w:rsid w:val="00F9192E"/>
    <w:rsid w:val="00F95D93"/>
    <w:rsid w:val="00F95FB6"/>
    <w:rsid w:val="00F9687B"/>
    <w:rsid w:val="00FB27BE"/>
    <w:rsid w:val="00FB3987"/>
    <w:rsid w:val="00FB5788"/>
    <w:rsid w:val="00FB65F5"/>
    <w:rsid w:val="00FB6DBF"/>
    <w:rsid w:val="00FB7922"/>
    <w:rsid w:val="00FB7AA1"/>
    <w:rsid w:val="00FD2AAF"/>
    <w:rsid w:val="00FD5D51"/>
    <w:rsid w:val="00FF192F"/>
    <w:rsid w:val="085A65CF"/>
    <w:rsid w:val="1EC7098C"/>
    <w:rsid w:val="47004178"/>
    <w:rsid w:val="4D5527C0"/>
    <w:rsid w:val="529D2DF6"/>
    <w:rsid w:val="58EA204C"/>
    <w:rsid w:val="5D8C238C"/>
    <w:rsid w:val="659A0BDD"/>
    <w:rsid w:val="68A1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60"/>
    <w:semiHidden/>
    <w:unhideWhenUsed/>
    <w:qFormat/>
    <w:uiPriority w:val="99"/>
    <w:pPr>
      <w:jc w:val="left"/>
    </w:pPr>
  </w:style>
  <w:style w:type="paragraph" w:styleId="3">
    <w:name w:val="Date"/>
    <w:basedOn w:val="1"/>
    <w:next w:val="1"/>
    <w:link w:val="62"/>
    <w:semiHidden/>
    <w:unhideWhenUsed/>
    <w:qFormat/>
    <w:uiPriority w:val="99"/>
    <w:pPr>
      <w:ind w:left="100" w:leftChars="2500"/>
    </w:pPr>
  </w:style>
  <w:style w:type="paragraph" w:styleId="4">
    <w:name w:val="Balloon Text"/>
    <w:basedOn w:val="1"/>
    <w:link w:val="59"/>
    <w:semiHidden/>
    <w:unhideWhenUsed/>
    <w:qFormat/>
    <w:uiPriority w:val="99"/>
    <w:pPr>
      <w:spacing w:line="240" w:lineRule="auto"/>
    </w:pPr>
    <w:rPr>
      <w:sz w:val="18"/>
      <w:szCs w:val="18"/>
    </w:rPr>
  </w:style>
  <w:style w:type="paragraph" w:styleId="5">
    <w:name w:val="footer"/>
    <w:basedOn w:val="1"/>
    <w:link w:val="14"/>
    <w:qFormat/>
    <w:uiPriority w:val="99"/>
    <w:pPr>
      <w:tabs>
        <w:tab w:val="center" w:pos="4153"/>
        <w:tab w:val="right" w:pos="8306"/>
      </w:tabs>
      <w:adjustRightInd/>
      <w:snapToGrid w:val="0"/>
      <w:spacing w:line="240" w:lineRule="auto"/>
      <w:jc w:val="right"/>
    </w:pPr>
    <w:rPr>
      <w:rFonts w:ascii="宋体"/>
      <w:sz w:val="18"/>
      <w:szCs w:val="18"/>
    </w:rPr>
  </w:style>
  <w:style w:type="paragraph" w:styleId="6">
    <w:name w:val="header"/>
    <w:basedOn w:val="1"/>
    <w:link w:val="15"/>
    <w:qFormat/>
    <w:uiPriority w:val="99"/>
    <w:pPr>
      <w:tabs>
        <w:tab w:val="center" w:pos="4153"/>
        <w:tab w:val="right" w:pos="8306"/>
      </w:tabs>
      <w:adjustRightInd/>
      <w:snapToGrid w:val="0"/>
      <w:jc w:val="center"/>
    </w:pPr>
    <w:rPr>
      <w:sz w:val="18"/>
      <w:szCs w:val="18"/>
    </w:rPr>
  </w:style>
  <w:style w:type="paragraph" w:styleId="7">
    <w:name w:val="toc 1"/>
    <w:basedOn w:val="1"/>
    <w:next w:val="1"/>
    <w:unhideWhenUsed/>
    <w:qFormat/>
    <w:uiPriority w:val="39"/>
    <w:rPr>
      <w:rFonts w:ascii="宋体"/>
    </w:rPr>
  </w:style>
  <w:style w:type="paragraph" w:styleId="8">
    <w:name w:val="annotation subject"/>
    <w:basedOn w:val="2"/>
    <w:next w:val="2"/>
    <w:link w:val="6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ascii="宋体" w:hAnsi="Times New Roman" w:eastAsia="宋体"/>
      <w:color w:val="auto"/>
      <w:spacing w:val="0"/>
      <w:w w:val="100"/>
      <w:position w:val="0"/>
      <w:sz w:val="21"/>
      <w:u w:val="none"/>
      <w:vertAlign w:val="baseline"/>
    </w:rPr>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5"/>
    <w:qFormat/>
    <w:uiPriority w:val="99"/>
    <w:rPr>
      <w:rFonts w:ascii="宋体" w:hAnsi="Calibri" w:eastAsia="宋体" w:cs="Times New Roman"/>
      <w:sz w:val="18"/>
      <w:szCs w:val="18"/>
    </w:rPr>
  </w:style>
  <w:style w:type="character" w:customStyle="1" w:styleId="15">
    <w:name w:val="页眉 字符"/>
    <w:basedOn w:val="11"/>
    <w:link w:val="6"/>
    <w:qFormat/>
    <w:uiPriority w:val="99"/>
    <w:rPr>
      <w:rFonts w:ascii="Calibri" w:hAnsi="Calibri" w:eastAsia="宋体" w:cs="Times New Roman"/>
      <w:sz w:val="18"/>
      <w:szCs w:val="18"/>
    </w:rPr>
  </w:style>
  <w:style w:type="paragraph" w:customStyle="1" w:styleId="1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7">
    <w:name w:val="标准文件_段"/>
    <w:link w:val="2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9">
    <w:name w:val="标准文件_二级条标题"/>
    <w:next w:val="17"/>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20">
    <w:name w:val="标准文件_前言、引言标题"/>
    <w:next w:val="1"/>
    <w:qFormat/>
    <w:uiPriority w:val="0"/>
    <w:pPr>
      <w:numPr>
        <w:ilvl w:val="0"/>
        <w:numId w:val="2"/>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21">
    <w:name w:val="标准文件_目录标题"/>
    <w:basedOn w:val="1"/>
    <w:qFormat/>
    <w:uiPriority w:val="0"/>
    <w:pPr>
      <w:spacing w:afterLines="150" w:line="240" w:lineRule="auto"/>
      <w:jc w:val="center"/>
    </w:pPr>
    <w:rPr>
      <w:rFonts w:ascii="黑体" w:eastAsia="黑体"/>
      <w:sz w:val="32"/>
    </w:rPr>
  </w:style>
  <w:style w:type="paragraph" w:customStyle="1" w:styleId="22">
    <w:name w:val="标准文件_三级条标题"/>
    <w:basedOn w:val="19"/>
    <w:next w:val="17"/>
    <w:qFormat/>
    <w:uiPriority w:val="0"/>
    <w:pPr>
      <w:widowControl/>
      <w:numPr>
        <w:ilvl w:val="4"/>
      </w:numPr>
      <w:outlineLvl w:val="3"/>
    </w:pPr>
  </w:style>
  <w:style w:type="paragraph" w:customStyle="1" w:styleId="23">
    <w:name w:val="标准文件_四级条标题"/>
    <w:next w:val="17"/>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24">
    <w:name w:val="标准文件_五级条标题"/>
    <w:next w:val="17"/>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25">
    <w:name w:val="标准文件_章标题"/>
    <w:next w:val="17"/>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26">
    <w:name w:val="标准文件_一级条标题"/>
    <w:basedOn w:val="25"/>
    <w:next w:val="17"/>
    <w:qFormat/>
    <w:uiPriority w:val="0"/>
    <w:pPr>
      <w:numPr>
        <w:ilvl w:val="2"/>
      </w:numPr>
      <w:spacing w:beforeLines="50" w:afterLines="50"/>
      <w:outlineLvl w:val="1"/>
    </w:pPr>
  </w:style>
  <w:style w:type="paragraph" w:customStyle="1" w:styleId="2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character" w:customStyle="1" w:styleId="29">
    <w:name w:val="标准文件_段 Char"/>
    <w:link w:val="17"/>
    <w:qFormat/>
    <w:uiPriority w:val="0"/>
    <w:rPr>
      <w:rFonts w:ascii="宋体" w:hAnsi="Times New Roman" w:eastAsia="宋体" w:cs="Times New Roman"/>
      <w:kern w:val="0"/>
      <w:szCs w:val="20"/>
    </w:rPr>
  </w:style>
  <w:style w:type="paragraph" w:customStyle="1" w:styleId="30">
    <w:name w:val="标准文件_引言一级条标题"/>
    <w:basedOn w:val="17"/>
    <w:next w:val="17"/>
    <w:qFormat/>
    <w:uiPriority w:val="0"/>
    <w:pPr>
      <w:numPr>
        <w:ilvl w:val="1"/>
        <w:numId w:val="2"/>
      </w:numPr>
      <w:tabs>
        <w:tab w:val="left" w:pos="360"/>
      </w:tabs>
      <w:spacing w:beforeLines="50" w:afterLines="50"/>
      <w:ind w:firstLine="200" w:firstLineChars="0"/>
    </w:pPr>
    <w:rPr>
      <w:rFonts w:ascii="黑体" w:eastAsia="黑体"/>
    </w:rPr>
  </w:style>
  <w:style w:type="paragraph" w:customStyle="1" w:styleId="31">
    <w:name w:val="标准文件_引言二级条标题"/>
    <w:basedOn w:val="17"/>
    <w:next w:val="17"/>
    <w:qFormat/>
    <w:uiPriority w:val="0"/>
    <w:pPr>
      <w:numPr>
        <w:ilvl w:val="2"/>
        <w:numId w:val="2"/>
      </w:numPr>
      <w:tabs>
        <w:tab w:val="left" w:pos="360"/>
      </w:tabs>
      <w:spacing w:beforeLines="50" w:afterLines="50"/>
      <w:ind w:firstLine="200" w:firstLineChars="0"/>
    </w:pPr>
    <w:rPr>
      <w:rFonts w:ascii="黑体" w:eastAsia="黑体"/>
    </w:rPr>
  </w:style>
  <w:style w:type="paragraph" w:customStyle="1" w:styleId="32">
    <w:name w:val="标准文件_引言三级条标题"/>
    <w:basedOn w:val="17"/>
    <w:next w:val="17"/>
    <w:qFormat/>
    <w:uiPriority w:val="0"/>
    <w:pPr>
      <w:numPr>
        <w:ilvl w:val="3"/>
        <w:numId w:val="2"/>
      </w:numPr>
      <w:tabs>
        <w:tab w:val="left" w:pos="360"/>
      </w:tabs>
      <w:spacing w:beforeLines="50" w:afterLines="50"/>
      <w:ind w:firstLine="200" w:firstLineChars="0"/>
    </w:pPr>
    <w:rPr>
      <w:rFonts w:ascii="黑体" w:eastAsia="黑体"/>
    </w:rPr>
  </w:style>
  <w:style w:type="paragraph" w:customStyle="1" w:styleId="33">
    <w:name w:val="标准文件_引言四级条标题"/>
    <w:basedOn w:val="17"/>
    <w:next w:val="17"/>
    <w:qFormat/>
    <w:uiPriority w:val="0"/>
    <w:pPr>
      <w:numPr>
        <w:ilvl w:val="4"/>
        <w:numId w:val="2"/>
      </w:numPr>
      <w:tabs>
        <w:tab w:val="left" w:pos="360"/>
      </w:tabs>
      <w:spacing w:beforeLines="50" w:afterLines="50"/>
      <w:ind w:firstLine="200" w:firstLineChars="0"/>
    </w:pPr>
    <w:rPr>
      <w:rFonts w:ascii="黑体" w:eastAsia="黑体"/>
    </w:rPr>
  </w:style>
  <w:style w:type="paragraph" w:customStyle="1" w:styleId="34">
    <w:name w:val="标准文件_引言五级条标题"/>
    <w:basedOn w:val="17"/>
    <w:next w:val="17"/>
    <w:qFormat/>
    <w:uiPriority w:val="0"/>
    <w:pPr>
      <w:numPr>
        <w:ilvl w:val="5"/>
        <w:numId w:val="2"/>
      </w:numPr>
      <w:tabs>
        <w:tab w:val="left" w:pos="360"/>
      </w:tabs>
      <w:spacing w:beforeLines="50" w:afterLines="50"/>
      <w:ind w:firstLine="200" w:firstLineChars="0"/>
    </w:pPr>
    <w:rPr>
      <w:rFonts w:ascii="黑体" w:eastAsia="黑体"/>
    </w:rPr>
  </w:style>
  <w:style w:type="paragraph" w:customStyle="1" w:styleId="35">
    <w:name w:val="五级条标题"/>
    <w:basedOn w:val="36"/>
    <w:next w:val="1"/>
    <w:qFormat/>
    <w:uiPriority w:val="0"/>
    <w:pPr>
      <w:numPr>
        <w:ilvl w:val="6"/>
      </w:numPr>
      <w:tabs>
        <w:tab w:val="left" w:pos="360"/>
      </w:tabs>
      <w:outlineLvl w:val="6"/>
    </w:pPr>
  </w:style>
  <w:style w:type="paragraph" w:customStyle="1" w:styleId="36">
    <w:name w:val="四级条标题"/>
    <w:basedOn w:val="37"/>
    <w:next w:val="1"/>
    <w:qFormat/>
    <w:uiPriority w:val="0"/>
    <w:pPr>
      <w:numPr>
        <w:ilvl w:val="5"/>
      </w:numPr>
      <w:tabs>
        <w:tab w:val="left" w:pos="360"/>
      </w:tabs>
      <w:outlineLvl w:val="5"/>
    </w:pPr>
  </w:style>
  <w:style w:type="paragraph" w:customStyle="1" w:styleId="37">
    <w:name w:val="三级条标题"/>
    <w:basedOn w:val="1"/>
    <w:next w:val="1"/>
    <w:qFormat/>
    <w:uiPriority w:val="0"/>
    <w:pPr>
      <w:widowControl/>
      <w:numPr>
        <w:ilvl w:val="4"/>
        <w:numId w:val="3"/>
      </w:numPr>
      <w:tabs>
        <w:tab w:val="left" w:pos="360"/>
      </w:tabs>
      <w:adjustRightInd/>
      <w:spacing w:line="240" w:lineRule="auto"/>
      <w:jc w:val="left"/>
      <w:outlineLvl w:val="4"/>
    </w:pPr>
    <w:rPr>
      <w:rFonts w:ascii="Times New Roman" w:hAnsi="Times New Roman"/>
      <w:kern w:val="0"/>
      <w:szCs w:val="20"/>
    </w:rPr>
  </w:style>
  <w:style w:type="paragraph" w:customStyle="1" w:styleId="38">
    <w:name w:val="一级条标题"/>
    <w:next w:val="39"/>
    <w:qFormat/>
    <w:uiPriority w:val="0"/>
    <w:pPr>
      <w:numPr>
        <w:ilvl w:val="2"/>
        <w:numId w:val="3"/>
      </w:numPr>
      <w:tabs>
        <w:tab w:val="left" w:pos="360"/>
      </w:tabs>
      <w:outlineLvl w:val="2"/>
    </w:pPr>
    <w:rPr>
      <w:rFonts w:ascii="Times New Roman" w:hAnsi="Times New Roman" w:eastAsia="黑体" w:cs="Times New Roman"/>
      <w:sz w:val="21"/>
      <w:lang w:val="en-US" w:eastAsia="zh-CN" w:bidi="ar-SA"/>
    </w:rPr>
  </w:style>
  <w:style w:type="paragraph" w:customStyle="1" w:styleId="39">
    <w:name w:val="段"/>
    <w:link w:val="43"/>
    <w:qFormat/>
    <w:uiPriority w:val="0"/>
    <w:pPr>
      <w:autoSpaceDE w:val="0"/>
      <w:autoSpaceDN w:val="0"/>
      <w:spacing w:line="360" w:lineRule="exact"/>
      <w:ind w:firstLine="200" w:firstLineChars="200"/>
      <w:jc w:val="both"/>
    </w:pPr>
    <w:rPr>
      <w:rFonts w:ascii="宋体" w:hAnsi="宋体" w:eastAsia="宋体" w:cs="Times New Roman"/>
      <w:sz w:val="21"/>
      <w:lang w:val="en-US" w:eastAsia="zh-CN" w:bidi="ar-SA"/>
    </w:rPr>
  </w:style>
  <w:style w:type="paragraph" w:customStyle="1" w:styleId="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1">
    <w:name w:val="章标题"/>
    <w:next w:val="39"/>
    <w:qFormat/>
    <w:uiPriority w:val="0"/>
    <w:pPr>
      <w:numPr>
        <w:ilvl w:val="1"/>
        <w:numId w:val="3"/>
      </w:numPr>
      <w:tabs>
        <w:tab w:val="left" w:pos="360"/>
      </w:tabs>
      <w:snapToGrid w:val="0"/>
      <w:spacing w:beforeLines="150" w:afterLines="150"/>
      <w:jc w:val="both"/>
      <w:outlineLvl w:val="1"/>
    </w:pPr>
    <w:rPr>
      <w:rFonts w:ascii="黑体" w:hAnsi="黑体" w:eastAsia="黑体" w:cs="Times New Roman"/>
      <w:sz w:val="21"/>
      <w:lang w:val="en-US" w:eastAsia="zh-CN" w:bidi="ar-SA"/>
    </w:rPr>
  </w:style>
  <w:style w:type="paragraph" w:customStyle="1" w:styleId="42">
    <w:name w:val="二级条标题"/>
    <w:basedOn w:val="1"/>
    <w:next w:val="1"/>
    <w:qFormat/>
    <w:uiPriority w:val="99"/>
    <w:pPr>
      <w:numPr>
        <w:ilvl w:val="3"/>
        <w:numId w:val="3"/>
      </w:numPr>
      <w:adjustRightInd/>
      <w:spacing w:beforeLines="25" w:line="360" w:lineRule="exact"/>
      <w:outlineLvl w:val="4"/>
    </w:pPr>
    <w:rPr>
      <w:rFonts w:ascii="Times New Roman" w:hAnsi="Times New Roman"/>
    </w:rPr>
  </w:style>
  <w:style w:type="character" w:customStyle="1" w:styleId="43">
    <w:name w:val="段 Char"/>
    <w:link w:val="39"/>
    <w:qFormat/>
    <w:uiPriority w:val="0"/>
    <w:rPr>
      <w:rFonts w:ascii="宋体" w:hAnsi="宋体" w:eastAsia="宋体" w:cs="Times New Roman"/>
      <w:kern w:val="0"/>
      <w:szCs w:val="20"/>
    </w:rPr>
  </w:style>
  <w:style w:type="paragraph" w:customStyle="1" w:styleId="44">
    <w:name w:val="正文表标题"/>
    <w:next w:val="39"/>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4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49">
    <w:name w:val="标准文件_文件名称"/>
    <w:basedOn w:val="17"/>
    <w:next w:val="1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50">
    <w:name w:val="其他发布日期"/>
    <w:basedOn w:val="1"/>
    <w:qFormat/>
    <w:uiPriority w:val="0"/>
    <w:pPr>
      <w:framePr w:w="3997" w:h="471" w:hRule="exact" w:vSpace="181" w:wrap="around" w:vAnchor="page" w:hAnchor="page" w:x="1419" w:y="14097" w:anchorLock="1"/>
      <w:widowControl/>
      <w:adjustRightInd/>
      <w:spacing w:line="240" w:lineRule="auto"/>
      <w:jc w:val="left"/>
    </w:pPr>
    <w:rPr>
      <w:rFonts w:ascii="Times New Roman" w:hAnsi="Times New Roman" w:eastAsia="黑体"/>
      <w:kern w:val="0"/>
      <w:sz w:val="28"/>
      <w:szCs w:val="20"/>
    </w:rPr>
  </w:style>
  <w:style w:type="paragraph" w:customStyle="1" w:styleId="51">
    <w:name w:val="其他实施日期"/>
    <w:basedOn w:val="1"/>
    <w:qFormat/>
    <w:uiPriority w:val="0"/>
    <w:pPr>
      <w:framePr w:w="3997" w:h="471" w:hRule="exact" w:vSpace="181" w:wrap="around" w:vAnchor="page" w:hAnchor="page" w:x="7089" w:y="14097" w:anchorLock="1"/>
      <w:widowControl/>
      <w:adjustRightInd/>
      <w:spacing w:line="240" w:lineRule="auto"/>
      <w:jc w:val="right"/>
    </w:pPr>
    <w:rPr>
      <w:rFonts w:ascii="Times New Roman" w:hAnsi="Times New Roman" w:eastAsia="黑体"/>
      <w:kern w:val="0"/>
      <w:sz w:val="28"/>
      <w:szCs w:val="20"/>
    </w:rPr>
  </w:style>
  <w:style w:type="paragraph" w:customStyle="1" w:styleId="52">
    <w:name w:val="发布部门"/>
    <w:next w:val="1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styleId="53">
    <w:name w:val="Placeholder Text"/>
    <w:basedOn w:val="11"/>
    <w:semiHidden/>
    <w:qFormat/>
    <w:uiPriority w:val="99"/>
    <w:rPr>
      <w:color w:val="808080"/>
    </w:rPr>
  </w:style>
  <w:style w:type="paragraph" w:customStyle="1" w:styleId="5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55">
    <w:name w:val="标准文件_附录表标题"/>
    <w:next w:val="17"/>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56">
    <w:name w:val="标准文件_附录图标题"/>
    <w:next w:val="1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57">
    <w:name w:val="标准文件_附录图标号"/>
    <w:basedOn w:val="17"/>
    <w:next w:val="1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58">
    <w:name w:val="标准文件_附录表标号"/>
    <w:basedOn w:val="17"/>
    <w:next w:val="17"/>
    <w:qFormat/>
    <w:uiPriority w:val="0"/>
    <w:pPr>
      <w:numPr>
        <w:ilvl w:val="0"/>
        <w:numId w:val="5"/>
      </w:numPr>
      <w:spacing w:line="14" w:lineRule="exact"/>
      <w:ind w:firstLine="0" w:firstLineChars="0"/>
      <w:jc w:val="center"/>
    </w:pPr>
    <w:rPr>
      <w:rFonts w:eastAsia="黑体"/>
      <w:vanish/>
      <w:sz w:val="2"/>
    </w:rPr>
  </w:style>
  <w:style w:type="character" w:customStyle="1" w:styleId="59">
    <w:name w:val="批注框文本 字符"/>
    <w:basedOn w:val="11"/>
    <w:link w:val="4"/>
    <w:semiHidden/>
    <w:qFormat/>
    <w:uiPriority w:val="99"/>
    <w:rPr>
      <w:rFonts w:ascii="Calibri" w:hAnsi="Calibri" w:eastAsia="宋体" w:cs="Times New Roman"/>
      <w:sz w:val="18"/>
      <w:szCs w:val="18"/>
    </w:rPr>
  </w:style>
  <w:style w:type="character" w:customStyle="1" w:styleId="60">
    <w:name w:val="批注文字 字符"/>
    <w:basedOn w:val="11"/>
    <w:link w:val="2"/>
    <w:semiHidden/>
    <w:qFormat/>
    <w:uiPriority w:val="99"/>
    <w:rPr>
      <w:rFonts w:ascii="Calibri" w:hAnsi="Calibri" w:eastAsia="宋体" w:cs="Times New Roman"/>
      <w:kern w:val="2"/>
      <w:sz w:val="21"/>
      <w:szCs w:val="21"/>
    </w:rPr>
  </w:style>
  <w:style w:type="character" w:customStyle="1" w:styleId="61">
    <w:name w:val="批注主题 字符"/>
    <w:basedOn w:val="60"/>
    <w:link w:val="8"/>
    <w:semiHidden/>
    <w:qFormat/>
    <w:uiPriority w:val="99"/>
    <w:rPr>
      <w:rFonts w:ascii="Calibri" w:hAnsi="Calibri" w:eastAsia="宋体" w:cs="Times New Roman"/>
      <w:b/>
      <w:bCs/>
      <w:kern w:val="2"/>
      <w:sz w:val="21"/>
      <w:szCs w:val="21"/>
    </w:rPr>
  </w:style>
  <w:style w:type="character" w:customStyle="1" w:styleId="62">
    <w:name w:val="日期 字符"/>
    <w:basedOn w:val="11"/>
    <w:link w:val="3"/>
    <w:semiHidden/>
    <w:qFormat/>
    <w:uiPriority w:val="99"/>
    <w:rPr>
      <w:rFonts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C335E181564A5CB9F8B89764802EFC"/>
        <w:style w:val=""/>
        <w:category>
          <w:name w:val="常规"/>
          <w:gallery w:val="placeholder"/>
        </w:category>
        <w:types>
          <w:type w:val="bbPlcHdr"/>
        </w:types>
        <w:behaviors>
          <w:behavior w:val="content"/>
        </w:behaviors>
        <w:description w:val=""/>
        <w:guid w:val="{59C5C013-6371-4D17-8C8A-F22445537D3A}"/>
      </w:docPartPr>
      <w:docPartBody>
        <w:p w14:paraId="1C6DDB9B">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CC"/>
    <w:rsid w:val="0010450D"/>
    <w:rsid w:val="0020719E"/>
    <w:rsid w:val="00314576"/>
    <w:rsid w:val="0036564F"/>
    <w:rsid w:val="003B0C43"/>
    <w:rsid w:val="00477647"/>
    <w:rsid w:val="004C1D26"/>
    <w:rsid w:val="004E5162"/>
    <w:rsid w:val="00516C79"/>
    <w:rsid w:val="0056469B"/>
    <w:rsid w:val="0057636B"/>
    <w:rsid w:val="005843BD"/>
    <w:rsid w:val="00587089"/>
    <w:rsid w:val="00630FD5"/>
    <w:rsid w:val="006701C0"/>
    <w:rsid w:val="00744791"/>
    <w:rsid w:val="0074726B"/>
    <w:rsid w:val="007D2653"/>
    <w:rsid w:val="009A501B"/>
    <w:rsid w:val="009C447D"/>
    <w:rsid w:val="00A71A31"/>
    <w:rsid w:val="00A74072"/>
    <w:rsid w:val="00A764FE"/>
    <w:rsid w:val="00C2567B"/>
    <w:rsid w:val="00C72F9B"/>
    <w:rsid w:val="00E2046D"/>
    <w:rsid w:val="00EB4033"/>
    <w:rsid w:val="00F04413"/>
    <w:rsid w:val="00FD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9C335E181564A5CB9F8B89764802E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CCACD6450D94D4CB1A3CF7E271B26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C71853C42D349E984264AC756D6BFD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3396</Words>
  <Characters>4134</Characters>
  <Lines>119</Lines>
  <Paragraphs>33</Paragraphs>
  <TotalTime>1</TotalTime>
  <ScaleCrop>false</ScaleCrop>
  <LinksUpToDate>false</LinksUpToDate>
  <CharactersWithSpaces>4508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2025-09-19T06:35:00Z</dcterms:created>
  <dc:creator>高梦南</dc:creator>
  <cp:lastModifiedBy>mona</cp:lastModifiedBy>
  <cp:lastPrinted>2025-09-29T08:47:00Z</cp:lastPrinted>
  <dcterms:modified xsi:type="dcterms:W3CDTF">2026-06-01T01:49:57Z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eyJoZGlkIjoiYTYwZTRmYzA5ZmYxMmVhMzZlY2JiMzBmZDNiODc2NDMiLCJ1c2VySWQiOiI0NDc0NzM2NTUifQ==</vt:lpwstr>
  </property>
  <property fmtid="{D5CDD505-2E9C-101B-9397-08002B2CF9AE}" pid="3" name="KSOProductBuildVer">
    <vt:lpwstr>2052-12.1.0.25865</vt:lpwstr>
  </property>
  <property fmtid="{D5CDD505-2E9C-101B-9397-08002B2CF9AE}" pid="4" name="ICV">
    <vt:lpwstr>D7B3A7D80AD24F4B8951C1C13BFD5DDC_13</vt:lpwstr>
  </property>
</Properties>
</file>