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BB277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华文中宋" w:hAnsi="华文中宋" w:eastAsia="华文中宋" w:cs="华文中宋"/>
          <w:b/>
          <w:bCs/>
          <w:sz w:val="44"/>
          <w:szCs w:val="44"/>
        </w:rPr>
      </w:pPr>
      <w:r>
        <w:rPr>
          <w:rFonts w:hint="eastAsia" w:ascii="华文中宋" w:hAnsi="华文中宋" w:eastAsia="华文中宋" w:cs="华文中宋"/>
          <w:b/>
          <w:bCs/>
          <w:sz w:val="44"/>
          <w:szCs w:val="44"/>
        </w:rPr>
        <w:t>《上海市鼓励国四柴油车提前报废补贴</w:t>
      </w:r>
    </w:p>
    <w:p w14:paraId="2DE2809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华文中宋" w:hAnsi="华文中宋" w:eastAsia="华文中宋" w:cs="华文中宋"/>
          <w:b/>
          <w:bCs/>
          <w:sz w:val="44"/>
          <w:szCs w:val="44"/>
        </w:rPr>
      </w:pPr>
      <w:r>
        <w:rPr>
          <w:rFonts w:hint="eastAsia" w:ascii="华文中宋" w:hAnsi="华文中宋" w:eastAsia="华文中宋" w:cs="华文中宋"/>
          <w:b/>
          <w:bCs/>
          <w:sz w:val="44"/>
          <w:szCs w:val="44"/>
        </w:rPr>
        <w:t>实施办法》编制说明</w:t>
      </w:r>
    </w:p>
    <w:p w14:paraId="5B099BC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华文中宋" w:hAnsi="华文中宋" w:eastAsia="华文中宋" w:cs="华文中宋"/>
          <w:sz w:val="44"/>
          <w:szCs w:val="44"/>
        </w:rPr>
      </w:pPr>
    </w:p>
    <w:p w14:paraId="35921E8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2024年，我市在全国率先实施国四柴油车淘汰更新补贴政策</w:t>
      </w:r>
      <w:r>
        <w:rPr>
          <w:rFonts w:hint="eastAsia" w:ascii="Times New Roman" w:hAnsi="Times New Roman" w:eastAsia="仿宋_GB2312" w:cs="Times New Roman"/>
          <w:sz w:val="32"/>
          <w:szCs w:val="32"/>
          <w:highlight w:val="none"/>
          <w:lang w:eastAsia="zh-CN"/>
        </w:rPr>
        <w:t>，得到了广大车主的积极响应。</w:t>
      </w:r>
      <w:r>
        <w:rPr>
          <w:rFonts w:hint="default" w:ascii="Times New Roman" w:hAnsi="Times New Roman" w:eastAsia="仿宋_GB2312" w:cs="Times New Roman"/>
          <w:sz w:val="32"/>
          <w:szCs w:val="32"/>
          <w:highlight w:val="none"/>
        </w:rPr>
        <w:t>2025年国家出台老旧营运货车报废更新补贴政策，将国四中、重型营运货车纳入补贴范围，明确了</w:t>
      </w:r>
      <w:r>
        <w:rPr>
          <w:rFonts w:hint="eastAsia" w:ascii="Times New Roman" w:hAnsi="Times New Roman" w:eastAsia="仿宋_GB2312" w:cs="Times New Roman"/>
          <w:sz w:val="32"/>
          <w:szCs w:val="32"/>
          <w:highlight w:val="none"/>
          <w:lang w:eastAsia="zh-CN"/>
        </w:rPr>
        <w:t>相关</w:t>
      </w:r>
      <w:r>
        <w:rPr>
          <w:rFonts w:hint="default" w:ascii="Times New Roman" w:hAnsi="Times New Roman" w:eastAsia="仿宋_GB2312" w:cs="Times New Roman"/>
          <w:sz w:val="32"/>
          <w:szCs w:val="32"/>
          <w:highlight w:val="none"/>
        </w:rPr>
        <w:t>补贴标准和实施要求。</w:t>
      </w:r>
      <w:r>
        <w:rPr>
          <w:rFonts w:hint="eastAsia" w:ascii="Times New Roman" w:hAnsi="Times New Roman" w:eastAsia="仿宋_GB2312" w:cs="Times New Roman"/>
          <w:sz w:val="32"/>
          <w:szCs w:val="32"/>
          <w:highlight w:val="none"/>
          <w:lang w:eastAsia="zh-CN"/>
        </w:rPr>
        <w:t>为了同国家政策有序衔接，对本市补贴政策进行调整。</w:t>
      </w:r>
    </w:p>
    <w:p w14:paraId="3A2402C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黑体" w:hAnsi="黑体" w:eastAsia="黑体" w:cs="黑体"/>
          <w:sz w:val="32"/>
          <w:szCs w:val="32"/>
          <w:highlight w:val="none"/>
        </w:rPr>
      </w:pPr>
      <w:r>
        <w:rPr>
          <w:rFonts w:hint="eastAsia" w:ascii="黑体" w:hAnsi="黑体" w:eastAsia="黑体" w:cs="黑体"/>
          <w:sz w:val="32"/>
          <w:szCs w:val="32"/>
          <w:highlight w:val="none"/>
          <w:lang w:eastAsia="zh-CN"/>
        </w:rPr>
        <w:t>一</w:t>
      </w:r>
      <w:r>
        <w:rPr>
          <w:rFonts w:hint="default" w:ascii="黑体" w:hAnsi="黑体" w:eastAsia="黑体" w:cs="黑体"/>
          <w:sz w:val="32"/>
          <w:szCs w:val="32"/>
          <w:highlight w:val="none"/>
        </w:rPr>
        <w:t>、主要内容</w:t>
      </w:r>
    </w:p>
    <w:p w14:paraId="355074D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highlight w:val="none"/>
        </w:rPr>
        <w:t>《上海市鼓励国四柴油车提前报废补贴实施办法》</w:t>
      </w:r>
      <w:r>
        <w:rPr>
          <w:rFonts w:hint="eastAsia" w:ascii="Times New Roman" w:hAnsi="Times New Roman" w:eastAsia="仿宋_GB2312" w:cs="Times New Roman"/>
          <w:sz w:val="32"/>
          <w:szCs w:val="32"/>
          <w:highlight w:val="none"/>
          <w:lang w:eastAsia="zh-CN"/>
        </w:rPr>
        <w:t>（以下简称</w:t>
      </w:r>
      <w:r>
        <w:rPr>
          <w:rFonts w:hint="default" w:ascii="Times New Roman" w:hAnsi="Times New Roman" w:eastAsia="仿宋_GB2312" w:cs="Times New Roman"/>
          <w:sz w:val="32"/>
          <w:szCs w:val="32"/>
          <w:highlight w:val="none"/>
        </w:rPr>
        <w:t>《实施办法》</w:t>
      </w:r>
      <w:r>
        <w:rPr>
          <w:rFonts w:hint="eastAsia" w:ascii="Times New Roman" w:hAnsi="Times New Roman" w:eastAsia="仿宋_GB2312" w:cs="Times New Roman"/>
          <w:sz w:val="32"/>
          <w:szCs w:val="32"/>
          <w:highlight w:val="none"/>
          <w:lang w:eastAsia="zh-CN"/>
        </w:rPr>
        <w:t>）主要</w:t>
      </w:r>
      <w:r>
        <w:rPr>
          <w:rFonts w:hint="default" w:ascii="Times New Roman" w:hAnsi="Times New Roman" w:eastAsia="仿宋_GB2312" w:cs="Times New Roman"/>
          <w:sz w:val="32"/>
          <w:szCs w:val="32"/>
          <w:highlight w:val="none"/>
        </w:rPr>
        <w:t>对</w:t>
      </w:r>
      <w:r>
        <w:rPr>
          <w:rFonts w:hint="eastAsia" w:ascii="Times New Roman" w:hAnsi="Times New Roman" w:eastAsia="仿宋_GB2312" w:cs="Times New Roman"/>
          <w:sz w:val="32"/>
          <w:szCs w:val="32"/>
          <w:highlight w:val="none"/>
          <w:lang w:eastAsia="zh-CN"/>
        </w:rPr>
        <w:t>本市</w:t>
      </w:r>
      <w:r>
        <w:rPr>
          <w:rFonts w:hint="default" w:ascii="Times New Roman" w:hAnsi="Times New Roman" w:eastAsia="仿宋_GB2312" w:cs="Times New Roman"/>
          <w:sz w:val="32"/>
          <w:szCs w:val="32"/>
          <w:highlight w:val="none"/>
        </w:rPr>
        <w:t>原</w:t>
      </w:r>
      <w:r>
        <w:rPr>
          <w:rFonts w:hint="eastAsia" w:ascii="Times New Roman" w:hAnsi="Times New Roman" w:eastAsia="仿宋_GB2312" w:cs="Times New Roman"/>
          <w:sz w:val="32"/>
          <w:szCs w:val="32"/>
          <w:highlight w:val="none"/>
          <w:lang w:eastAsia="zh-CN"/>
        </w:rPr>
        <w:t>有</w:t>
      </w:r>
      <w:r>
        <w:rPr>
          <w:rFonts w:hint="default" w:ascii="Times New Roman" w:hAnsi="Times New Roman" w:eastAsia="仿宋_GB2312" w:cs="Times New Roman"/>
          <w:sz w:val="32"/>
          <w:szCs w:val="32"/>
          <w:highlight w:val="none"/>
        </w:rPr>
        <w:t>国四柴油车淘汰更新补贴政策进行</w:t>
      </w:r>
      <w:r>
        <w:rPr>
          <w:rFonts w:hint="eastAsia" w:ascii="Times New Roman" w:hAnsi="Times New Roman" w:eastAsia="仿宋_GB2312" w:cs="Times New Roman"/>
          <w:sz w:val="32"/>
          <w:szCs w:val="32"/>
          <w:highlight w:val="none"/>
          <w:lang w:eastAsia="zh-CN"/>
        </w:rPr>
        <w:t>了</w:t>
      </w:r>
      <w:r>
        <w:rPr>
          <w:rFonts w:hint="default" w:ascii="Times New Roman" w:hAnsi="Times New Roman" w:eastAsia="仿宋_GB2312" w:cs="Times New Roman"/>
          <w:sz w:val="32"/>
          <w:szCs w:val="32"/>
          <w:highlight w:val="none"/>
        </w:rPr>
        <w:t>优化调整：</w:t>
      </w:r>
      <w:r>
        <w:rPr>
          <w:rFonts w:hint="eastAsia" w:ascii="Times New Roman" w:hAnsi="Times New Roman" w:eastAsia="仿宋_GB2312" w:cs="Times New Roman"/>
          <w:b/>
          <w:bCs/>
          <w:sz w:val="32"/>
          <w:szCs w:val="32"/>
          <w:highlight w:val="none"/>
          <w:lang w:eastAsia="zh-CN"/>
        </w:rPr>
        <w:t>一是</w:t>
      </w:r>
      <w:r>
        <w:rPr>
          <w:rFonts w:hint="default" w:ascii="Times New Roman" w:hAnsi="Times New Roman" w:eastAsia="仿宋_GB2312" w:cs="Times New Roman"/>
          <w:b/>
          <w:bCs/>
          <w:sz w:val="32"/>
          <w:szCs w:val="32"/>
        </w:rPr>
        <w:t>调整补贴范围</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对本市轻型货车、中型非营运货车、重型非营运货车等3类国四柴油车</w:t>
      </w:r>
      <w:r>
        <w:rPr>
          <w:rFonts w:hint="eastAsia" w:ascii="Times New Roman" w:hAnsi="Times New Roman" w:eastAsia="仿宋_GB2312" w:cs="Times New Roman"/>
          <w:sz w:val="32"/>
          <w:szCs w:val="32"/>
          <w:lang w:eastAsia="zh-CN"/>
        </w:rPr>
        <w:t>实施提前报废补贴，车辆所有人提前</w:t>
      </w:r>
      <w:r>
        <w:rPr>
          <w:rFonts w:hint="eastAsia" w:ascii="Times New Roman" w:hAnsi="Times New Roman" w:eastAsia="仿宋_GB2312" w:cs="Times New Roman"/>
          <w:sz w:val="32"/>
          <w:szCs w:val="32"/>
          <w:lang w:val="en-US" w:eastAsia="zh-CN"/>
        </w:rPr>
        <w:t>1年及以上报废车辆且符合相关条件的，可申领补贴资金</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b/>
          <w:bCs/>
          <w:sz w:val="32"/>
          <w:szCs w:val="32"/>
          <w:lang w:eastAsia="zh-CN"/>
        </w:rPr>
        <w:t>二是调整</w:t>
      </w:r>
      <w:r>
        <w:rPr>
          <w:rFonts w:hint="default" w:ascii="Times New Roman" w:hAnsi="Times New Roman" w:eastAsia="仿宋_GB2312" w:cs="Times New Roman"/>
          <w:b/>
          <w:bCs/>
          <w:sz w:val="32"/>
          <w:szCs w:val="32"/>
        </w:rPr>
        <w:t>补贴</w:t>
      </w:r>
      <w:r>
        <w:rPr>
          <w:rFonts w:hint="eastAsia" w:ascii="Times New Roman" w:hAnsi="Times New Roman" w:eastAsia="仿宋_GB2312" w:cs="Times New Roman"/>
          <w:b/>
          <w:bCs/>
          <w:sz w:val="32"/>
          <w:szCs w:val="32"/>
          <w:lang w:eastAsia="zh-CN"/>
        </w:rPr>
        <w:t>标准</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highlight w:val="none"/>
          <w:lang w:val="en-US" w:eastAsia="zh-CN"/>
        </w:rPr>
        <w:t>对中、重型非营运货车，参照国家政策中营运货车</w:t>
      </w:r>
      <w:r>
        <w:rPr>
          <w:rFonts w:hint="eastAsia" w:ascii="Times New Roman" w:hAnsi="Times New Roman" w:eastAsia="仿宋_GB2312" w:cs="Times New Roman"/>
          <w:sz w:val="32"/>
          <w:szCs w:val="32"/>
          <w:highlight w:val="none"/>
          <w:lang w:val="en-US" w:eastAsia="zh-CN"/>
        </w:rPr>
        <w:t>提前报废补贴</w:t>
      </w:r>
      <w:r>
        <w:rPr>
          <w:rFonts w:hint="default" w:ascii="Times New Roman" w:hAnsi="Times New Roman" w:eastAsia="仿宋_GB2312" w:cs="Times New Roman"/>
          <w:sz w:val="32"/>
          <w:szCs w:val="32"/>
          <w:highlight w:val="none"/>
          <w:lang w:val="en-US" w:eastAsia="zh-CN"/>
        </w:rPr>
        <w:t>标准执行</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对于轻型货车，按1万元/辆执行。</w:t>
      </w:r>
    </w:p>
    <w:p w14:paraId="6CF30DE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二、关于</w:t>
      </w:r>
      <w:r>
        <w:rPr>
          <w:rFonts w:hint="default" w:ascii="黑体" w:hAnsi="黑体" w:eastAsia="黑体" w:cs="黑体"/>
          <w:sz w:val="32"/>
          <w:szCs w:val="32"/>
          <w:highlight w:val="none"/>
          <w:lang w:eastAsia="zh-CN"/>
        </w:rPr>
        <w:t>新旧政策衔接</w:t>
      </w:r>
    </w:p>
    <w:p w14:paraId="78D1CB0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《实施办法》施行之日前</w:t>
      </w:r>
      <w:r>
        <w:rPr>
          <w:rFonts w:hint="eastAsia" w:ascii="Times New Roman" w:hAnsi="Times New Roman" w:eastAsia="仿宋_GB2312" w:cs="Times New Roman"/>
          <w:sz w:val="32"/>
          <w:szCs w:val="32"/>
          <w:lang w:eastAsia="zh-CN"/>
        </w:rPr>
        <w:t>已完成国四柴油车（包含客车、货车、专项作业车）报废更新的，仍可按照《上海市鼓励国四柴油车淘汰更新补贴资金管理办法（2025年修订版）》（沪环规〔2025〕5号）《上海市国四柴油车淘汰更新补贴实施细则（2025年修订版）》（沪环规〔2025〕6号）《上海市国四柴油车淘汰更新补贴申领指南》（沪环大气〔2024〕166号》等政策文件申领淘汰补贴和更新补贴，补贴标准、申请标准、申请时间等均按原有政策执行。需要注意的是，申领更新补贴的车主需在政策实施之日前完成国四车辆报废和新能源车购置，对于在</w:t>
      </w:r>
      <w:r>
        <w:rPr>
          <w:rFonts w:hint="default" w:ascii="Times New Roman" w:hAnsi="Times New Roman" w:eastAsia="仿宋_GB2312" w:cs="Times New Roman"/>
          <w:sz w:val="32"/>
          <w:szCs w:val="32"/>
        </w:rPr>
        <w:t>《实施办法》</w:t>
      </w:r>
      <w:r>
        <w:rPr>
          <w:rFonts w:hint="eastAsia" w:ascii="Times New Roman" w:hAnsi="Times New Roman" w:eastAsia="仿宋_GB2312" w:cs="Times New Roman"/>
          <w:sz w:val="32"/>
          <w:szCs w:val="32"/>
          <w:lang w:eastAsia="zh-CN"/>
        </w:rPr>
        <w:t>施行前购置新车、</w:t>
      </w:r>
      <w:r>
        <w:rPr>
          <w:rFonts w:hint="default" w:ascii="Times New Roman" w:hAnsi="Times New Roman" w:eastAsia="仿宋_GB2312" w:cs="Times New Roman"/>
          <w:sz w:val="32"/>
          <w:szCs w:val="32"/>
        </w:rPr>
        <w:t>《实施办法》</w:t>
      </w:r>
      <w:r>
        <w:rPr>
          <w:rFonts w:hint="eastAsia" w:ascii="Times New Roman" w:hAnsi="Times New Roman" w:eastAsia="仿宋_GB2312" w:cs="Times New Roman"/>
          <w:sz w:val="32"/>
          <w:szCs w:val="32"/>
          <w:lang w:eastAsia="zh-CN"/>
        </w:rPr>
        <w:t>施行后报废旧车的，不享受更新补贴。</w:t>
      </w:r>
    </w:p>
    <w:p w14:paraId="01C56DA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三、关于</w:t>
      </w:r>
      <w:r>
        <w:rPr>
          <w:rFonts w:hint="default" w:ascii="黑体" w:hAnsi="黑体" w:eastAsia="黑体" w:cs="黑体"/>
          <w:sz w:val="32"/>
          <w:szCs w:val="32"/>
          <w:highlight w:val="none"/>
          <w:lang w:eastAsia="zh-CN"/>
        </w:rPr>
        <w:t>补贴申请路径</w:t>
      </w:r>
    </w:p>
    <w:p w14:paraId="68346D8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符合条件的车辆所有人可通过  “上海环境” 微信公众号</w:t>
      </w:r>
      <w:r>
        <w:rPr>
          <w:rFonts w:hint="eastAsia" w:ascii="Times New Roman" w:hAnsi="Times New Roman" w:eastAsia="仿宋_GB2312" w:cs="Times New Roman"/>
          <w:sz w:val="32"/>
          <w:szCs w:val="32"/>
          <w:lang w:eastAsia="zh-CN"/>
        </w:rPr>
        <w:t>等平台</w:t>
      </w:r>
      <w:r>
        <w:rPr>
          <w:rFonts w:hint="default" w:ascii="Times New Roman" w:hAnsi="Times New Roman" w:eastAsia="仿宋_GB2312" w:cs="Times New Roman"/>
          <w:sz w:val="32"/>
          <w:szCs w:val="32"/>
        </w:rPr>
        <w:t>在线申请，无需线下提交纸质材料；申请过程中遇到疑问，可拨打咨询电话 021-64088077</w:t>
      </w:r>
      <w:bookmarkStart w:id="0" w:name="_GoBack"/>
      <w:bookmarkEnd w:id="0"/>
      <w:r>
        <w:rPr>
          <w:rFonts w:hint="default" w:ascii="Times New Roman" w:hAnsi="Times New Roman" w:eastAsia="仿宋_GB2312" w:cs="Times New Roman"/>
          <w:sz w:val="32"/>
          <w:szCs w:val="32"/>
        </w:rPr>
        <w:t>。</w:t>
      </w:r>
    </w:p>
    <w:p w14:paraId="240A32EA">
      <w:pPr>
        <w:pStyle w:val="8"/>
        <w:rPr>
          <w:rFonts w:hint="default"/>
          <w:lang w:val="en-US" w:eastAsia="zh-CN"/>
        </w:rPr>
      </w:pPr>
    </w:p>
    <w:sectPr>
      <w:head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华文中宋">
    <w:panose1 w:val="02010600040101010101"/>
    <w:charset w:val="86"/>
    <w:family w:val="auto"/>
    <w:pitch w:val="default"/>
    <w:sig w:usb0="00000287" w:usb1="080F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525F38">
    <w:pPr>
      <w:spacing w:before="83" w:line="230" w:lineRule="auto"/>
      <w:ind w:left="44"/>
      <w:rPr>
        <w:rFonts w:ascii="黑体" w:hAnsi="黑体" w:eastAsia="黑体" w:cs="黑体"/>
        <w:sz w:val="31"/>
        <w:szCs w:val="3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AA4B5A"/>
    <w:rsid w:val="0FFFBFCD"/>
    <w:rsid w:val="39AF9424"/>
    <w:rsid w:val="3F73A93E"/>
    <w:rsid w:val="61DF99F7"/>
    <w:rsid w:val="6AFE9D7F"/>
    <w:rsid w:val="7B786E85"/>
    <w:rsid w:val="7CEDEE45"/>
    <w:rsid w:val="7DFFA922"/>
    <w:rsid w:val="7EAA4B5A"/>
    <w:rsid w:val="BBFFF08F"/>
    <w:rsid w:val="DB378D14"/>
    <w:rsid w:val="DDE78D13"/>
    <w:rsid w:val="EAF450F2"/>
    <w:rsid w:val="F74F6ED2"/>
    <w:rsid w:val="FDBFD640"/>
    <w:rsid w:val="FEB7CF42"/>
    <w:rsid w:val="FFED8D7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360" w:lineRule="auto"/>
    </w:pPr>
    <w:rPr>
      <w:rFonts w:eastAsia="仿宋_GB2312"/>
      <w:bCs/>
      <w:sz w:val="28"/>
      <w:szCs w:val="28"/>
    </w:rPr>
  </w:style>
  <w:style w:type="paragraph" w:styleId="3">
    <w:name w:val="Body Text Indent"/>
    <w:basedOn w:val="1"/>
    <w:qFormat/>
    <w:uiPriority w:val="0"/>
    <w:pPr>
      <w:snapToGrid w:val="0"/>
      <w:spacing w:before="120" w:line="520" w:lineRule="atLeast"/>
      <w:ind w:firstLine="570"/>
    </w:pPr>
    <w:rPr>
      <w:rFonts w:ascii="仿宋_GB2312" w:eastAsia="仿宋_GB2312"/>
      <w:sz w:val="30"/>
      <w:szCs w:val="20"/>
    </w:rPr>
  </w:style>
  <w:style w:type="paragraph" w:styleId="4">
    <w:name w:val="Title"/>
    <w:basedOn w:val="1"/>
    <w:next w:val="1"/>
    <w:qFormat/>
    <w:uiPriority w:val="10"/>
    <w:pPr>
      <w:spacing w:after="80" w:line="240" w:lineRule="auto"/>
      <w:contextualSpacing/>
      <w:jc w:val="center"/>
    </w:pPr>
    <w:rPr>
      <w:rFonts w:ascii="Calibri Light" w:hAnsi="Calibri Light" w:eastAsia="宋体" w:cs="Times New Roman"/>
      <w:spacing w:val="-10"/>
      <w:kern w:val="28"/>
      <w:sz w:val="56"/>
      <w:szCs w:val="56"/>
    </w:rPr>
  </w:style>
  <w:style w:type="paragraph" w:styleId="5">
    <w:name w:val="Body Text First Indent 2"/>
    <w:basedOn w:val="3"/>
    <w:qFormat/>
    <w:uiPriority w:val="0"/>
    <w:pPr>
      <w:ind w:firstLine="420" w:firstLineChars="200"/>
    </w:pPr>
  </w:style>
  <w:style w:type="paragraph" w:customStyle="1" w:styleId="8">
    <w:name w:val="正文首行缩进 21"/>
    <w:basedOn w:val="3"/>
    <w:qFormat/>
    <w:uiPriority w:val="0"/>
    <w:pPr>
      <w:spacing w:line="240" w:lineRule="auto"/>
      <w:ind w:firstLine="420"/>
    </w:pPr>
    <w:rPr>
      <w:rFonts w:ascii="Calibri" w:eastAsia="宋体"/>
      <w:sz w:val="21"/>
    </w:rPr>
  </w:style>
  <w:style w:type="paragraph" w:customStyle="1" w:styleId="9">
    <w:name w:val="1a"/>
    <w:basedOn w:val="1"/>
    <w:qFormat/>
    <w:uiPriority w:val="0"/>
    <w:pPr>
      <w:adjustRightInd w:val="0"/>
      <w:snapToGrid w:val="0"/>
      <w:spacing w:line="600" w:lineRule="exact"/>
      <w:ind w:firstLine="643" w:firstLineChars="200"/>
    </w:pPr>
    <w:rPr>
      <w:rFonts w:ascii="黑体" w:hAnsi="黑体" w:eastAsia="黑体"/>
      <w:b/>
      <w:sz w:val="32"/>
      <w:szCs w:val="32"/>
    </w:rPr>
  </w:style>
  <w:style w:type="paragraph" w:styleId="10">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43</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2025-04-21T22:41:00Z</dcterms:created>
  <dc:creator>刘思乐curry</dc:creator>
  <cp:lastModifiedBy>刘思乐curry</cp:lastModifiedBy>
  <dcterms:modified xsi:type="dcterms:W3CDTF">2026-01-14T15:25:52Z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F5F0B1A054FDF23468416769F7B19908_43</vt:lpwstr>
  </property>
</Properties>
</file>