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auto"/>
          <w:sz w:val="36"/>
          <w:szCs w:val="36"/>
        </w:rPr>
      </w:pPr>
    </w:p>
    <w:p>
      <w:pPr>
        <w:jc w:val="center"/>
        <w:rPr>
          <w:rFonts w:ascii="华文中宋" w:hAnsi="华文中宋" w:eastAsia="华文中宋"/>
          <w:b/>
          <w:bCs/>
          <w:color w:val="auto"/>
          <w:sz w:val="44"/>
          <w:szCs w:val="44"/>
        </w:rPr>
      </w:pPr>
    </w:p>
    <w:p>
      <w:pPr>
        <w:jc w:val="center"/>
        <w:rPr>
          <w:rFonts w:ascii="华文中宋" w:hAnsi="华文中宋" w:eastAsia="华文中宋"/>
          <w:b/>
          <w:bCs/>
          <w:color w:val="auto"/>
          <w:sz w:val="44"/>
          <w:szCs w:val="44"/>
        </w:rPr>
      </w:pPr>
      <w:r>
        <w:rPr>
          <w:rFonts w:hint="eastAsia" w:ascii="华文中宋" w:hAnsi="华文中宋" w:eastAsia="华文中宋"/>
          <w:b/>
          <w:bCs/>
          <w:color w:val="auto"/>
          <w:sz w:val="44"/>
          <w:szCs w:val="44"/>
        </w:rPr>
        <w:t>上海</w:t>
      </w:r>
      <w:r>
        <w:rPr>
          <w:rFonts w:ascii="华文中宋" w:hAnsi="华文中宋" w:eastAsia="华文中宋"/>
          <w:b/>
          <w:bCs/>
          <w:color w:val="auto"/>
          <w:sz w:val="44"/>
          <w:szCs w:val="44"/>
        </w:rPr>
        <w:t>市生态环境局</w:t>
      </w:r>
      <w:r>
        <w:rPr>
          <w:rFonts w:hint="eastAsia" w:ascii="华文中宋" w:hAnsi="华文中宋" w:eastAsia="华文中宋"/>
          <w:b/>
          <w:bCs/>
          <w:color w:val="auto"/>
          <w:sz w:val="44"/>
          <w:szCs w:val="44"/>
        </w:rPr>
        <w:t>关于进一步</w:t>
      </w:r>
      <w:r>
        <w:rPr>
          <w:rFonts w:ascii="华文中宋" w:hAnsi="华文中宋" w:eastAsia="华文中宋"/>
          <w:b/>
          <w:bCs/>
          <w:color w:val="auto"/>
          <w:sz w:val="44"/>
          <w:szCs w:val="44"/>
        </w:rPr>
        <w:t>明确</w:t>
      </w:r>
      <w:r>
        <w:rPr>
          <w:rFonts w:hint="eastAsia" w:ascii="华文中宋" w:hAnsi="华文中宋" w:eastAsia="华文中宋"/>
          <w:b/>
          <w:bCs/>
          <w:color w:val="auto"/>
          <w:sz w:val="44"/>
          <w:szCs w:val="44"/>
        </w:rPr>
        <w:t>本市涉一类污染物排放企业环境管理</w:t>
      </w:r>
      <w:r>
        <w:rPr>
          <w:rFonts w:ascii="华文中宋" w:hAnsi="华文中宋" w:eastAsia="华文中宋"/>
          <w:b/>
          <w:bCs/>
          <w:color w:val="auto"/>
          <w:sz w:val="44"/>
          <w:szCs w:val="44"/>
        </w:rPr>
        <w:t>相关要求</w:t>
      </w:r>
      <w:r>
        <w:rPr>
          <w:rFonts w:hint="eastAsia" w:ascii="华文中宋" w:hAnsi="华文中宋" w:eastAsia="华文中宋"/>
          <w:b/>
          <w:bCs/>
          <w:color w:val="auto"/>
          <w:sz w:val="44"/>
          <w:szCs w:val="44"/>
        </w:rPr>
        <w:t>的</w:t>
      </w:r>
      <w:r>
        <w:rPr>
          <w:rFonts w:ascii="华文中宋" w:hAnsi="华文中宋" w:eastAsia="华文中宋"/>
          <w:b/>
          <w:bCs/>
          <w:color w:val="auto"/>
          <w:sz w:val="44"/>
          <w:szCs w:val="44"/>
        </w:rPr>
        <w:t>通知</w:t>
      </w:r>
      <w:r>
        <w:rPr>
          <w:rFonts w:hint="eastAsia" w:ascii="楷体_GB2312" w:hAnsi="楷体_GB2312" w:eastAsia="楷体_GB2312" w:cs="楷体_GB2312"/>
          <w:b/>
          <w:bCs/>
          <w:color w:val="auto"/>
          <w:sz w:val="36"/>
          <w:szCs w:val="36"/>
        </w:rPr>
        <w:t>（</w:t>
      </w:r>
      <w:r>
        <w:rPr>
          <w:rFonts w:hint="eastAsia" w:ascii="楷体_GB2312" w:hAnsi="楷体_GB2312" w:eastAsia="楷体_GB2312" w:cs="楷体_GB2312"/>
          <w:b/>
          <w:bCs/>
          <w:color w:val="auto"/>
          <w:sz w:val="36"/>
          <w:szCs w:val="36"/>
          <w:lang w:eastAsia="zh-CN"/>
        </w:rPr>
        <w:t>征求意见稿</w:t>
      </w:r>
      <w:r>
        <w:rPr>
          <w:rFonts w:hint="eastAsia" w:ascii="楷体_GB2312" w:hAnsi="楷体_GB2312" w:eastAsia="楷体_GB2312" w:cs="楷体_GB2312"/>
          <w:b/>
          <w:bCs/>
          <w:color w:val="auto"/>
          <w:sz w:val="36"/>
          <w:szCs w:val="36"/>
        </w:rPr>
        <w:t>）</w:t>
      </w:r>
    </w:p>
    <w:p>
      <w:pPr>
        <w:jc w:val="center"/>
        <w:rPr>
          <w:color w:val="auto"/>
          <w:sz w:val="32"/>
          <w:szCs w:val="32"/>
        </w:rPr>
      </w:pPr>
      <w:bookmarkStart w:id="0" w:name="_GoBack"/>
      <w:bookmarkEnd w:id="0"/>
    </w:p>
    <w:p>
      <w:pPr>
        <w:pStyle w:val="8"/>
        <w:adjustRightInd/>
        <w:snapToGrid/>
        <w:spacing w:line="240" w:lineRule="auto"/>
        <w:ind w:firstLine="0" w:firstLineChars="0"/>
        <w:jc w:val="both"/>
        <w:rPr>
          <w:rFonts w:hAnsi="Times New Roman"/>
          <w:color w:val="auto"/>
          <w:sz w:val="32"/>
          <w:szCs w:val="32"/>
        </w:rPr>
      </w:pPr>
      <w:r>
        <w:rPr>
          <w:rFonts w:hAnsi="Times New Roman"/>
          <w:color w:val="auto"/>
          <w:sz w:val="32"/>
          <w:szCs w:val="32"/>
        </w:rPr>
        <w:t>各区生态环境局</w:t>
      </w:r>
      <w:r>
        <w:rPr>
          <w:rFonts w:hint="eastAsia" w:hAnsi="Times New Roman"/>
          <w:color w:val="auto"/>
          <w:sz w:val="32"/>
          <w:szCs w:val="32"/>
        </w:rPr>
        <w:t>，</w:t>
      </w:r>
      <w:r>
        <w:rPr>
          <w:rFonts w:hAnsi="Times New Roman"/>
          <w:color w:val="auto"/>
          <w:sz w:val="32"/>
          <w:szCs w:val="32"/>
        </w:rPr>
        <w:t>中国（</w:t>
      </w:r>
      <w:r>
        <w:rPr>
          <w:rFonts w:hint="eastAsia" w:hAnsi="Times New Roman"/>
          <w:color w:val="auto"/>
          <w:sz w:val="32"/>
          <w:szCs w:val="32"/>
        </w:rPr>
        <w:t>上海</w:t>
      </w:r>
      <w:r>
        <w:rPr>
          <w:rFonts w:hAnsi="Times New Roman"/>
          <w:color w:val="auto"/>
          <w:sz w:val="32"/>
          <w:szCs w:val="32"/>
        </w:rPr>
        <w:t>）</w:t>
      </w:r>
      <w:r>
        <w:rPr>
          <w:rFonts w:hint="eastAsia" w:hAnsi="Times New Roman"/>
          <w:color w:val="auto"/>
          <w:sz w:val="32"/>
          <w:szCs w:val="32"/>
        </w:rPr>
        <w:t>自由</w:t>
      </w:r>
      <w:r>
        <w:rPr>
          <w:rFonts w:hAnsi="Times New Roman"/>
          <w:color w:val="auto"/>
          <w:sz w:val="32"/>
          <w:szCs w:val="32"/>
        </w:rPr>
        <w:t>贸易试验区管理委员会保税区管理局</w:t>
      </w:r>
      <w:r>
        <w:rPr>
          <w:rFonts w:hint="eastAsia" w:hAnsi="Times New Roman"/>
          <w:color w:val="auto"/>
          <w:sz w:val="32"/>
          <w:szCs w:val="32"/>
        </w:rPr>
        <w:t>，</w:t>
      </w:r>
      <w:r>
        <w:rPr>
          <w:rFonts w:hAnsi="Times New Roman"/>
          <w:color w:val="auto"/>
          <w:sz w:val="32"/>
          <w:szCs w:val="32"/>
        </w:rPr>
        <w:t>中国（</w:t>
      </w:r>
      <w:r>
        <w:rPr>
          <w:rFonts w:hint="eastAsia" w:hAnsi="Times New Roman"/>
          <w:color w:val="auto"/>
          <w:sz w:val="32"/>
          <w:szCs w:val="32"/>
        </w:rPr>
        <w:t>上海</w:t>
      </w:r>
      <w:r>
        <w:rPr>
          <w:rFonts w:hAnsi="Times New Roman"/>
          <w:color w:val="auto"/>
          <w:sz w:val="32"/>
          <w:szCs w:val="32"/>
        </w:rPr>
        <w:t>）</w:t>
      </w:r>
      <w:r>
        <w:rPr>
          <w:rFonts w:hint="eastAsia" w:hAnsi="Times New Roman"/>
          <w:color w:val="auto"/>
          <w:sz w:val="32"/>
          <w:szCs w:val="32"/>
        </w:rPr>
        <w:t>自由</w:t>
      </w:r>
      <w:r>
        <w:rPr>
          <w:rFonts w:hAnsi="Times New Roman"/>
          <w:color w:val="auto"/>
          <w:sz w:val="32"/>
          <w:szCs w:val="32"/>
        </w:rPr>
        <w:t>贸易试验区</w:t>
      </w:r>
      <w:r>
        <w:rPr>
          <w:rFonts w:hint="eastAsia" w:hAnsi="Times New Roman"/>
          <w:color w:val="auto"/>
          <w:sz w:val="32"/>
          <w:szCs w:val="32"/>
        </w:rPr>
        <w:t>临港</w:t>
      </w:r>
      <w:r>
        <w:rPr>
          <w:rFonts w:hAnsi="Times New Roman"/>
          <w:color w:val="auto"/>
          <w:sz w:val="32"/>
          <w:szCs w:val="32"/>
        </w:rPr>
        <w:t>新片区管理委员会</w:t>
      </w:r>
      <w:r>
        <w:rPr>
          <w:rFonts w:hint="eastAsia" w:hAnsi="Times New Roman"/>
          <w:color w:val="auto"/>
          <w:sz w:val="32"/>
          <w:szCs w:val="32"/>
        </w:rPr>
        <w:t>，</w:t>
      </w:r>
      <w:r>
        <w:rPr>
          <w:rFonts w:hint="eastAsia" w:hAnsi="Times New Roman"/>
          <w:color w:val="auto"/>
          <w:sz w:val="32"/>
          <w:szCs w:val="32"/>
          <w:lang w:val="en-US"/>
        </w:rPr>
        <w:t>上海化学工业区管理委员会，</w:t>
      </w:r>
      <w:r>
        <w:rPr>
          <w:rFonts w:hAnsi="Times New Roman"/>
          <w:color w:val="auto"/>
          <w:sz w:val="32"/>
          <w:szCs w:val="32"/>
        </w:rPr>
        <w:t>各有关单位：</w:t>
      </w:r>
    </w:p>
    <w:p>
      <w:pPr>
        <w:pStyle w:val="8"/>
        <w:adjustRightInd/>
        <w:snapToGrid/>
        <w:spacing w:line="240" w:lineRule="auto"/>
        <w:ind w:firstLine="640"/>
        <w:jc w:val="both"/>
        <w:rPr>
          <w:rFonts w:hAnsi="Times New Roman"/>
          <w:color w:val="auto"/>
          <w:sz w:val="32"/>
          <w:szCs w:val="32"/>
        </w:rPr>
      </w:pPr>
      <w:r>
        <w:rPr>
          <w:rFonts w:hAnsi="Times New Roman"/>
          <w:color w:val="auto"/>
          <w:sz w:val="32"/>
          <w:szCs w:val="32"/>
        </w:rPr>
        <w:t>为</w:t>
      </w:r>
      <w:r>
        <w:rPr>
          <w:rFonts w:hint="eastAsia" w:hAnsi="Times New Roman"/>
          <w:color w:val="auto"/>
          <w:sz w:val="32"/>
          <w:szCs w:val="32"/>
        </w:rPr>
        <w:t>进一步</w:t>
      </w:r>
      <w:r>
        <w:rPr>
          <w:rFonts w:hint="eastAsia" w:hAnsi="Times New Roman"/>
          <w:color w:val="auto"/>
          <w:sz w:val="32"/>
          <w:szCs w:val="32"/>
          <w:lang w:val="en-US"/>
        </w:rPr>
        <w:t>加强本市</w:t>
      </w:r>
      <w:r>
        <w:rPr>
          <w:rFonts w:hint="eastAsia" w:hAnsi="Times New Roman"/>
          <w:color w:val="auto"/>
          <w:sz w:val="32"/>
          <w:szCs w:val="32"/>
        </w:rPr>
        <w:t>涉一类污染物排放</w:t>
      </w:r>
      <w:r>
        <w:rPr>
          <w:rFonts w:hAnsi="Times New Roman"/>
          <w:color w:val="auto"/>
          <w:sz w:val="32"/>
          <w:szCs w:val="32"/>
        </w:rPr>
        <w:t>企业</w:t>
      </w:r>
      <w:r>
        <w:rPr>
          <w:rFonts w:hint="eastAsia" w:hAnsi="Times New Roman"/>
          <w:color w:val="auto"/>
          <w:sz w:val="32"/>
          <w:szCs w:val="32"/>
        </w:rPr>
        <w:t>污染</w:t>
      </w:r>
      <w:r>
        <w:rPr>
          <w:rFonts w:hAnsi="Times New Roman"/>
          <w:color w:val="auto"/>
          <w:sz w:val="32"/>
          <w:szCs w:val="32"/>
        </w:rPr>
        <w:t>防治工作，</w:t>
      </w:r>
      <w:r>
        <w:rPr>
          <w:rFonts w:hint="eastAsia" w:hAnsi="Times New Roman"/>
          <w:color w:val="auto"/>
          <w:sz w:val="32"/>
          <w:szCs w:val="32"/>
          <w:lang w:val="en-US"/>
        </w:rPr>
        <w:t>深入</w:t>
      </w:r>
      <w:r>
        <w:rPr>
          <w:rFonts w:hAnsi="Times New Roman"/>
          <w:color w:val="auto"/>
          <w:sz w:val="32"/>
          <w:szCs w:val="32"/>
        </w:rPr>
        <w:t>推动全市相关企业</w:t>
      </w:r>
      <w:r>
        <w:rPr>
          <w:rFonts w:hint="eastAsia" w:hAnsi="Times New Roman"/>
          <w:color w:val="auto"/>
          <w:sz w:val="32"/>
          <w:szCs w:val="32"/>
        </w:rPr>
        <w:t>，特别是含有电镀等金属表面处理工艺的涉一类污染物排放企业</w:t>
      </w:r>
      <w:r>
        <w:rPr>
          <w:rFonts w:hAnsi="Times New Roman"/>
          <w:color w:val="auto"/>
          <w:sz w:val="32"/>
          <w:szCs w:val="32"/>
        </w:rPr>
        <w:t>规范</w:t>
      </w:r>
      <w:r>
        <w:rPr>
          <w:rFonts w:hint="eastAsia" w:hAnsi="Times New Roman"/>
          <w:color w:val="auto"/>
          <w:sz w:val="32"/>
          <w:szCs w:val="32"/>
          <w:lang w:val="en-US"/>
        </w:rPr>
        <w:t>环境</w:t>
      </w:r>
      <w:r>
        <w:rPr>
          <w:rFonts w:hAnsi="Times New Roman"/>
          <w:color w:val="auto"/>
          <w:sz w:val="32"/>
          <w:szCs w:val="32"/>
        </w:rPr>
        <w:t>管理，</w:t>
      </w:r>
      <w:r>
        <w:rPr>
          <w:rFonts w:hint="eastAsia" w:hAnsi="Times New Roman"/>
          <w:color w:val="auto"/>
          <w:sz w:val="32"/>
          <w:szCs w:val="32"/>
        </w:rPr>
        <w:t>按照</w:t>
      </w:r>
      <w:r>
        <w:rPr>
          <w:rFonts w:hint="eastAsia" w:hAnsi="Times New Roman"/>
          <w:color w:val="auto"/>
          <w:sz w:val="32"/>
          <w:szCs w:val="32"/>
          <w:lang w:val="en-US"/>
        </w:rPr>
        <w:t>相关法律</w:t>
      </w:r>
      <w:r>
        <w:rPr>
          <w:rFonts w:hAnsi="Times New Roman"/>
          <w:color w:val="auto"/>
          <w:sz w:val="32"/>
          <w:szCs w:val="32"/>
          <w:lang w:val="en-US"/>
        </w:rPr>
        <w:t>法规</w:t>
      </w:r>
      <w:r>
        <w:rPr>
          <w:rFonts w:hint="eastAsia" w:hAnsi="Times New Roman"/>
          <w:color w:val="auto"/>
          <w:sz w:val="32"/>
          <w:szCs w:val="32"/>
          <w:lang w:val="en-US"/>
        </w:rPr>
        <w:t>、</w:t>
      </w:r>
      <w:r>
        <w:rPr>
          <w:rFonts w:hAnsi="Times New Roman"/>
          <w:color w:val="auto"/>
          <w:sz w:val="32"/>
          <w:szCs w:val="32"/>
        </w:rPr>
        <w:t>标准</w:t>
      </w:r>
      <w:r>
        <w:rPr>
          <w:rFonts w:hAnsi="Times New Roman"/>
          <w:color w:val="auto"/>
          <w:sz w:val="32"/>
          <w:szCs w:val="32"/>
          <w:lang w:val="en-US"/>
        </w:rPr>
        <w:t>和</w:t>
      </w:r>
      <w:r>
        <w:rPr>
          <w:rFonts w:hint="eastAsia" w:hAnsi="Times New Roman"/>
          <w:color w:val="auto"/>
          <w:sz w:val="32"/>
          <w:szCs w:val="32"/>
          <w:lang w:val="en-US"/>
        </w:rPr>
        <w:t>技术</w:t>
      </w:r>
      <w:r>
        <w:rPr>
          <w:rFonts w:hAnsi="Times New Roman"/>
          <w:color w:val="auto"/>
          <w:sz w:val="32"/>
          <w:szCs w:val="32"/>
        </w:rPr>
        <w:t>规范</w:t>
      </w:r>
      <w:r>
        <w:rPr>
          <w:rFonts w:hint="eastAsia" w:hAnsi="Times New Roman"/>
          <w:color w:val="auto"/>
          <w:sz w:val="32"/>
          <w:szCs w:val="32"/>
        </w:rPr>
        <w:t>的要求，</w:t>
      </w:r>
      <w:r>
        <w:rPr>
          <w:rFonts w:hint="eastAsia" w:hAnsi="Times New Roman"/>
          <w:color w:val="auto"/>
          <w:sz w:val="32"/>
          <w:szCs w:val="32"/>
          <w:lang w:val="en-US"/>
        </w:rPr>
        <w:t>对</w:t>
      </w:r>
      <w:r>
        <w:rPr>
          <w:rFonts w:hint="eastAsia" w:hAnsi="Times New Roman"/>
          <w:color w:val="auto"/>
          <w:sz w:val="32"/>
          <w:szCs w:val="32"/>
        </w:rPr>
        <w:t>涉</w:t>
      </w:r>
      <w:r>
        <w:rPr>
          <w:rFonts w:hAnsi="Times New Roman"/>
          <w:color w:val="auto"/>
          <w:sz w:val="32"/>
          <w:szCs w:val="32"/>
        </w:rPr>
        <w:t>一类污染物排放企业</w:t>
      </w:r>
      <w:r>
        <w:rPr>
          <w:rFonts w:hint="eastAsia" w:hAnsi="Times New Roman"/>
          <w:color w:val="auto"/>
          <w:sz w:val="32"/>
          <w:szCs w:val="32"/>
          <w:lang w:val="en-US"/>
        </w:rPr>
        <w:t>环境管理</w:t>
      </w:r>
      <w:r>
        <w:rPr>
          <w:rFonts w:hAnsi="Times New Roman"/>
          <w:color w:val="auto"/>
          <w:sz w:val="32"/>
          <w:szCs w:val="32"/>
        </w:rPr>
        <w:t>相关要求进一步明确如下。</w:t>
      </w:r>
    </w:p>
    <w:p>
      <w:pPr>
        <w:pStyle w:val="8"/>
        <w:adjustRightInd/>
        <w:snapToGrid/>
        <w:spacing w:line="240" w:lineRule="auto"/>
        <w:ind w:firstLine="640"/>
        <w:jc w:val="both"/>
        <w:rPr>
          <w:rFonts w:hAnsi="Times New Roman" w:eastAsia="黑体"/>
          <w:color w:val="auto"/>
          <w:sz w:val="32"/>
          <w:szCs w:val="32"/>
          <w:lang w:val="en-US"/>
        </w:rPr>
      </w:pPr>
      <w:r>
        <w:rPr>
          <w:rFonts w:hAnsi="Times New Roman" w:eastAsia="黑体"/>
          <w:color w:val="auto"/>
          <w:sz w:val="32"/>
          <w:szCs w:val="32"/>
          <w:lang w:val="en-US"/>
        </w:rPr>
        <w:t>一、</w:t>
      </w:r>
      <w:r>
        <w:rPr>
          <w:rFonts w:hint="eastAsia" w:hAnsi="Times New Roman" w:eastAsia="黑体"/>
          <w:color w:val="auto"/>
          <w:sz w:val="32"/>
          <w:szCs w:val="32"/>
          <w:lang w:val="en-US"/>
        </w:rPr>
        <w:t>规范废水</w:t>
      </w:r>
      <w:r>
        <w:rPr>
          <w:rFonts w:hAnsi="Times New Roman" w:eastAsia="黑体"/>
          <w:color w:val="auto"/>
          <w:sz w:val="32"/>
          <w:szCs w:val="32"/>
          <w:lang w:val="en-US"/>
        </w:rPr>
        <w:t>处理</w:t>
      </w:r>
    </w:p>
    <w:p>
      <w:pPr>
        <w:pStyle w:val="8"/>
        <w:widowControl w:val="0"/>
        <w:adjustRightInd/>
        <w:snapToGrid/>
        <w:spacing w:line="240" w:lineRule="auto"/>
        <w:ind w:firstLine="641"/>
        <w:jc w:val="both"/>
        <w:rPr>
          <w:rFonts w:hAnsi="Times New Roman" w:eastAsia="华文楷体"/>
          <w:b/>
          <w:color w:val="auto"/>
          <w:sz w:val="32"/>
          <w:szCs w:val="32"/>
          <w:lang w:val="en-US"/>
        </w:rPr>
      </w:pPr>
      <w:r>
        <w:rPr>
          <w:rFonts w:hint="eastAsia" w:hAnsi="Times New Roman" w:eastAsia="华文楷体"/>
          <w:b/>
          <w:color w:val="auto"/>
          <w:sz w:val="32"/>
          <w:szCs w:val="32"/>
          <w:lang w:val="en-US"/>
        </w:rPr>
        <w:t>（一）总体</w:t>
      </w:r>
      <w:r>
        <w:rPr>
          <w:rFonts w:hAnsi="Times New Roman" w:eastAsia="华文楷体"/>
          <w:b/>
          <w:color w:val="auto"/>
          <w:sz w:val="32"/>
          <w:szCs w:val="32"/>
          <w:lang w:val="en-US"/>
        </w:rPr>
        <w:t>原则</w:t>
      </w:r>
    </w:p>
    <w:p>
      <w:pPr>
        <w:pStyle w:val="8"/>
        <w:adjustRightInd/>
        <w:snapToGrid/>
        <w:spacing w:line="240" w:lineRule="auto"/>
        <w:ind w:firstLine="640"/>
        <w:jc w:val="both"/>
        <w:rPr>
          <w:rFonts w:hAnsi="Times New Roman"/>
          <w:color w:val="auto"/>
          <w:sz w:val="32"/>
          <w:szCs w:val="32"/>
          <w:lang w:val="en-US"/>
        </w:rPr>
      </w:pPr>
      <w:r>
        <w:rPr>
          <w:rFonts w:hAnsi="Times New Roman"/>
          <w:color w:val="auto"/>
          <w:sz w:val="32"/>
          <w:szCs w:val="32"/>
          <w:lang w:val="en-US"/>
        </w:rPr>
        <w:t>按照“</w:t>
      </w:r>
      <w:r>
        <w:rPr>
          <w:rFonts w:hAnsi="Times New Roman"/>
          <w:color w:val="auto"/>
          <w:sz w:val="32"/>
          <w:szCs w:val="32"/>
        </w:rPr>
        <w:t>应分</w:t>
      </w:r>
      <w:r>
        <w:rPr>
          <w:rFonts w:hint="eastAsia" w:hAnsi="Times New Roman"/>
          <w:color w:val="auto"/>
          <w:sz w:val="32"/>
          <w:szCs w:val="32"/>
        </w:rPr>
        <w:t>必</w:t>
      </w:r>
      <w:r>
        <w:rPr>
          <w:rFonts w:hAnsi="Times New Roman"/>
          <w:color w:val="auto"/>
          <w:sz w:val="32"/>
          <w:szCs w:val="32"/>
        </w:rPr>
        <w:t>分</w:t>
      </w:r>
      <w:r>
        <w:rPr>
          <w:rFonts w:hint="eastAsia" w:hAnsi="Times New Roman"/>
          <w:color w:val="auto"/>
          <w:sz w:val="32"/>
          <w:szCs w:val="32"/>
        </w:rPr>
        <w:t>、</w:t>
      </w:r>
      <w:r>
        <w:rPr>
          <w:rFonts w:hAnsi="Times New Roman"/>
          <w:color w:val="auto"/>
          <w:sz w:val="32"/>
          <w:szCs w:val="32"/>
          <w:lang w:val="en-US"/>
        </w:rPr>
        <w:t>能分</w:t>
      </w:r>
      <w:r>
        <w:rPr>
          <w:rFonts w:hint="eastAsia" w:hAnsi="Times New Roman"/>
          <w:color w:val="auto"/>
          <w:sz w:val="32"/>
          <w:szCs w:val="32"/>
          <w:lang w:val="en-US"/>
        </w:rPr>
        <w:t>必</w:t>
      </w:r>
      <w:r>
        <w:rPr>
          <w:rFonts w:hAnsi="Times New Roman"/>
          <w:color w:val="auto"/>
          <w:sz w:val="32"/>
          <w:szCs w:val="32"/>
          <w:lang w:val="en-US"/>
        </w:rPr>
        <w:t>分”的总体原则，</w:t>
      </w:r>
      <w:r>
        <w:rPr>
          <w:rFonts w:hAnsi="Times New Roman"/>
          <w:color w:val="auto"/>
          <w:sz w:val="32"/>
          <w:szCs w:val="32"/>
        </w:rPr>
        <w:t>落实</w:t>
      </w:r>
      <w:r>
        <w:rPr>
          <w:rFonts w:hAnsi="Times New Roman"/>
          <w:color w:val="auto"/>
          <w:sz w:val="32"/>
          <w:szCs w:val="32"/>
          <w:lang w:val="en-US"/>
        </w:rPr>
        <w:t>含一类污染物</w:t>
      </w:r>
      <w:r>
        <w:rPr>
          <w:rFonts w:hAnsi="Times New Roman"/>
          <w:color w:val="auto"/>
          <w:sz w:val="32"/>
          <w:szCs w:val="32"/>
        </w:rPr>
        <w:t>废水</w:t>
      </w:r>
      <w:r>
        <w:rPr>
          <w:rFonts w:hAnsi="Times New Roman"/>
          <w:color w:val="auto"/>
          <w:sz w:val="32"/>
          <w:szCs w:val="32"/>
          <w:lang w:val="en-US"/>
        </w:rPr>
        <w:t>的</w:t>
      </w:r>
      <w:r>
        <w:rPr>
          <w:rFonts w:hAnsi="Times New Roman"/>
          <w:color w:val="auto"/>
          <w:sz w:val="32"/>
          <w:szCs w:val="32"/>
        </w:rPr>
        <w:t>分质分流</w:t>
      </w:r>
      <w:r>
        <w:rPr>
          <w:rFonts w:hAnsi="Times New Roman"/>
          <w:color w:val="auto"/>
          <w:sz w:val="32"/>
          <w:szCs w:val="32"/>
          <w:lang w:val="en-US"/>
        </w:rPr>
        <w:t>收集</w:t>
      </w:r>
      <w:r>
        <w:rPr>
          <w:rFonts w:hint="eastAsia" w:hAnsi="Times New Roman"/>
          <w:color w:val="auto"/>
          <w:sz w:val="32"/>
          <w:szCs w:val="32"/>
          <w:lang w:val="en-US"/>
        </w:rPr>
        <w:t>、</w:t>
      </w:r>
      <w:r>
        <w:rPr>
          <w:rFonts w:hAnsi="Times New Roman"/>
          <w:color w:val="auto"/>
          <w:sz w:val="32"/>
          <w:szCs w:val="32"/>
        </w:rPr>
        <w:t>处理</w:t>
      </w:r>
      <w:r>
        <w:rPr>
          <w:rFonts w:hAnsi="Times New Roman"/>
          <w:color w:val="auto"/>
          <w:sz w:val="32"/>
          <w:szCs w:val="32"/>
          <w:lang w:val="en-US"/>
        </w:rPr>
        <w:t>和达标排放</w:t>
      </w:r>
      <w:r>
        <w:rPr>
          <w:rFonts w:hAnsi="Times New Roman"/>
          <w:color w:val="auto"/>
          <w:sz w:val="32"/>
          <w:szCs w:val="32"/>
        </w:rPr>
        <w:t>要求。</w:t>
      </w:r>
    </w:p>
    <w:p>
      <w:pPr>
        <w:pStyle w:val="8"/>
        <w:widowControl w:val="0"/>
        <w:adjustRightInd/>
        <w:snapToGrid/>
        <w:spacing w:line="240" w:lineRule="auto"/>
        <w:ind w:firstLine="641"/>
        <w:jc w:val="both"/>
        <w:rPr>
          <w:rFonts w:hAnsi="Times New Roman" w:eastAsia="华文楷体"/>
          <w:b/>
          <w:color w:val="auto"/>
          <w:sz w:val="32"/>
          <w:szCs w:val="32"/>
          <w:lang w:val="en-US"/>
        </w:rPr>
      </w:pPr>
      <w:r>
        <w:rPr>
          <w:rFonts w:hint="eastAsia" w:hAnsi="Times New Roman" w:eastAsia="华文楷体"/>
          <w:b/>
          <w:color w:val="auto"/>
          <w:sz w:val="32"/>
          <w:szCs w:val="32"/>
          <w:lang w:val="en-US"/>
        </w:rPr>
        <w:t>（二）分质分流</w:t>
      </w:r>
      <w:r>
        <w:rPr>
          <w:rFonts w:hAnsi="Times New Roman" w:eastAsia="华文楷体"/>
          <w:b/>
          <w:color w:val="auto"/>
          <w:sz w:val="32"/>
          <w:szCs w:val="32"/>
          <w:lang w:val="en-US"/>
        </w:rPr>
        <w:t>要求</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lang w:val="en-US"/>
        </w:rPr>
        <w:t>1、</w:t>
      </w:r>
      <w:r>
        <w:rPr>
          <w:rFonts w:hint="eastAsia" w:hAnsi="Times New Roman"/>
          <w:color w:val="auto"/>
          <w:sz w:val="32"/>
          <w:szCs w:val="32"/>
        </w:rPr>
        <w:t>对</w:t>
      </w:r>
      <w:r>
        <w:rPr>
          <w:rFonts w:hAnsi="Times New Roman"/>
          <w:color w:val="auto"/>
          <w:sz w:val="32"/>
          <w:szCs w:val="32"/>
        </w:rPr>
        <w:t>电镀行业企业</w:t>
      </w:r>
      <w:r>
        <w:rPr>
          <w:rFonts w:hint="eastAsia" w:hAnsi="Times New Roman"/>
          <w:color w:val="auto"/>
          <w:sz w:val="32"/>
          <w:szCs w:val="32"/>
          <w:lang w:val="en-US"/>
        </w:rPr>
        <w:t>和含</w:t>
      </w:r>
      <w:r>
        <w:rPr>
          <w:rFonts w:hAnsi="Times New Roman"/>
          <w:color w:val="auto"/>
          <w:sz w:val="32"/>
          <w:szCs w:val="32"/>
          <w:lang w:val="en-US"/>
        </w:rPr>
        <w:t>电镀及</w:t>
      </w:r>
      <w:r>
        <w:rPr>
          <w:rFonts w:hint="eastAsia" w:hAnsi="Times New Roman"/>
          <w:color w:val="auto"/>
          <w:sz w:val="32"/>
          <w:szCs w:val="32"/>
          <w:lang w:val="en-US"/>
        </w:rPr>
        <w:t>配套</w:t>
      </w:r>
      <w:r>
        <w:rPr>
          <w:rFonts w:hAnsi="Times New Roman"/>
          <w:color w:val="auto"/>
          <w:sz w:val="32"/>
          <w:szCs w:val="32"/>
          <w:lang w:val="en-US"/>
        </w:rPr>
        <w:t>电镀工艺</w:t>
      </w:r>
      <w:r>
        <w:rPr>
          <w:rFonts w:hint="eastAsia" w:hAnsi="Times New Roman"/>
          <w:color w:val="auto"/>
          <w:sz w:val="32"/>
          <w:szCs w:val="32"/>
          <w:lang w:val="en-US"/>
        </w:rPr>
        <w:t>的</w:t>
      </w:r>
      <w:r>
        <w:rPr>
          <w:rFonts w:hAnsi="Times New Roman"/>
          <w:color w:val="auto"/>
          <w:sz w:val="32"/>
          <w:szCs w:val="32"/>
          <w:lang w:val="en-US"/>
        </w:rPr>
        <w:t>企业</w:t>
      </w:r>
      <w:r>
        <w:rPr>
          <w:rFonts w:hint="eastAsia" w:hAnsi="Times New Roman"/>
          <w:color w:val="auto"/>
          <w:sz w:val="32"/>
          <w:szCs w:val="32"/>
          <w:lang w:val="en-US"/>
        </w:rPr>
        <w:t>，含一类污染物废水应在产生环节进行有效处理，避免与其他废水混合后稀释排放。</w:t>
      </w:r>
      <w:r>
        <w:rPr>
          <w:rFonts w:hAnsi="Times New Roman"/>
          <w:color w:val="auto"/>
          <w:sz w:val="32"/>
          <w:szCs w:val="32"/>
          <w:lang w:val="en-US"/>
        </w:rPr>
        <w:t>同一生产车间</w:t>
      </w:r>
      <w:r>
        <w:rPr>
          <w:rFonts w:hint="eastAsia" w:hAnsi="Times New Roman"/>
          <w:color w:val="auto"/>
          <w:sz w:val="32"/>
          <w:szCs w:val="32"/>
          <w:lang w:val="en-US"/>
        </w:rPr>
        <w:t>或</w:t>
      </w:r>
      <w:r>
        <w:rPr>
          <w:rFonts w:hAnsi="Times New Roman"/>
          <w:color w:val="auto"/>
          <w:sz w:val="32"/>
          <w:szCs w:val="32"/>
          <w:lang w:val="en-US"/>
        </w:rPr>
        <w:t>生产设施产生的含有不同种类</w:t>
      </w:r>
      <w:r>
        <w:rPr>
          <w:rFonts w:hint="eastAsia" w:hAnsi="Times New Roman"/>
          <w:color w:val="auto"/>
          <w:sz w:val="32"/>
          <w:szCs w:val="32"/>
          <w:lang w:val="en-US"/>
        </w:rPr>
        <w:t>一类污染物的废水，必须源头分类，按镀种分别收集处理并在处理设施排放口达到排放限值；不同生产车间或生产设施产生的含有相同种类一类污染物的废水，可以合并收集后由同一套废水处理设施集中处理，并在该处理设施排放口达到排放限值。对因生产工艺原因或经检测评估含有多种一类污染物、不具备分质分流条件的废水，可作为含一类污染物混合废水统一收集处理，并在该处理设施排放口达到排放标准的相关要求。仅含二类污染物的不同种类废水可统一收集、混合后作为综合废水集中处理，但含氰废水等有特殊预处理要求的，应先实施预处理后再纳入综合废水。</w:t>
      </w:r>
    </w:p>
    <w:p>
      <w:pPr>
        <w:pStyle w:val="8"/>
        <w:adjustRightInd/>
        <w:snapToGrid/>
        <w:spacing w:line="240" w:lineRule="auto"/>
        <w:ind w:firstLine="640"/>
        <w:jc w:val="both"/>
        <w:rPr>
          <w:rFonts w:hAnsi="Times New Roman"/>
          <w:bCs/>
          <w:color w:val="auto"/>
          <w:sz w:val="32"/>
          <w:szCs w:val="32"/>
          <w:lang w:val="en-US"/>
        </w:rPr>
      </w:pPr>
      <w:r>
        <w:rPr>
          <w:rFonts w:hint="eastAsia" w:hAnsi="Times New Roman"/>
          <w:bCs/>
          <w:color w:val="auto"/>
          <w:sz w:val="32"/>
          <w:szCs w:val="32"/>
          <w:lang w:val="en-US"/>
        </w:rPr>
        <w:t>2、</w:t>
      </w:r>
      <w:r>
        <w:rPr>
          <w:rFonts w:hint="eastAsia" w:hAnsi="Times New Roman"/>
          <w:bCs/>
          <w:color w:val="auto"/>
          <w:sz w:val="32"/>
          <w:szCs w:val="32"/>
        </w:rPr>
        <w:t>对</w:t>
      </w:r>
      <w:r>
        <w:rPr>
          <w:rFonts w:hint="eastAsia" w:hAnsi="Times New Roman"/>
          <w:bCs/>
          <w:color w:val="auto"/>
          <w:sz w:val="32"/>
          <w:szCs w:val="32"/>
          <w:lang w:val="en-US"/>
        </w:rPr>
        <w:t>其他涉</w:t>
      </w:r>
      <w:r>
        <w:rPr>
          <w:rFonts w:hAnsi="Times New Roman"/>
          <w:bCs/>
          <w:color w:val="auto"/>
          <w:sz w:val="32"/>
          <w:szCs w:val="32"/>
          <w:lang w:val="en-US"/>
        </w:rPr>
        <w:t>一类污染物</w:t>
      </w:r>
      <w:r>
        <w:rPr>
          <w:rFonts w:hint="eastAsia" w:hAnsi="Times New Roman"/>
          <w:bCs/>
          <w:color w:val="auto"/>
          <w:sz w:val="32"/>
          <w:szCs w:val="32"/>
          <w:lang w:val="en-US"/>
        </w:rPr>
        <w:t>排放企业，</w:t>
      </w:r>
      <w:r>
        <w:rPr>
          <w:rFonts w:hint="eastAsia" w:hAnsi="Times New Roman"/>
          <w:bCs/>
          <w:color w:val="auto"/>
          <w:sz w:val="32"/>
          <w:szCs w:val="32"/>
        </w:rPr>
        <w:t>含一类污染物的废水与仅含二类污染物的废水</w:t>
      </w:r>
      <w:r>
        <w:rPr>
          <w:rFonts w:hint="eastAsia" w:hAnsi="Times New Roman"/>
          <w:bCs/>
          <w:color w:val="auto"/>
          <w:sz w:val="32"/>
          <w:szCs w:val="32"/>
          <w:lang w:val="en-US"/>
        </w:rPr>
        <w:t>必须</w:t>
      </w:r>
      <w:r>
        <w:rPr>
          <w:rFonts w:hint="eastAsia" w:hAnsi="Times New Roman"/>
          <w:bCs/>
          <w:color w:val="auto"/>
          <w:sz w:val="32"/>
          <w:szCs w:val="32"/>
        </w:rPr>
        <w:t>分类收集、处理</w:t>
      </w:r>
      <w:r>
        <w:rPr>
          <w:rFonts w:hint="eastAsia" w:hAnsi="Times New Roman"/>
          <w:bCs/>
          <w:color w:val="auto"/>
          <w:sz w:val="32"/>
          <w:szCs w:val="32"/>
          <w:lang w:val="en-US"/>
        </w:rPr>
        <w:t>，并</w:t>
      </w:r>
      <w:r>
        <w:rPr>
          <w:rFonts w:hAnsi="Times New Roman"/>
          <w:bCs/>
          <w:color w:val="auto"/>
          <w:sz w:val="32"/>
          <w:szCs w:val="32"/>
          <w:lang w:val="en-US"/>
        </w:rPr>
        <w:t>按照相关行业或综合</w:t>
      </w:r>
      <w:r>
        <w:rPr>
          <w:rFonts w:hint="eastAsia" w:hAnsi="Times New Roman"/>
          <w:bCs/>
          <w:color w:val="auto"/>
          <w:sz w:val="32"/>
          <w:szCs w:val="32"/>
          <w:lang w:val="en-US"/>
        </w:rPr>
        <w:t>性水污染物</w:t>
      </w:r>
      <w:r>
        <w:rPr>
          <w:rFonts w:hAnsi="Times New Roman"/>
          <w:bCs/>
          <w:color w:val="auto"/>
          <w:sz w:val="32"/>
          <w:szCs w:val="32"/>
          <w:lang w:val="en-US"/>
        </w:rPr>
        <w:t>排放</w:t>
      </w:r>
      <w:r>
        <w:rPr>
          <w:rFonts w:hint="eastAsia" w:hAnsi="Times New Roman"/>
          <w:bCs/>
          <w:color w:val="auto"/>
          <w:sz w:val="32"/>
          <w:szCs w:val="32"/>
          <w:lang w:val="en-US"/>
        </w:rPr>
        <w:t>标准</w:t>
      </w:r>
      <w:r>
        <w:rPr>
          <w:rFonts w:hAnsi="Times New Roman"/>
          <w:bCs/>
          <w:color w:val="auto"/>
          <w:sz w:val="32"/>
          <w:szCs w:val="32"/>
          <w:lang w:val="en-US"/>
        </w:rPr>
        <w:t>的要求，在相应的废水排放口达到</w:t>
      </w:r>
      <w:r>
        <w:rPr>
          <w:rFonts w:hint="eastAsia" w:hAnsi="Times New Roman"/>
          <w:bCs/>
          <w:color w:val="auto"/>
          <w:sz w:val="32"/>
          <w:szCs w:val="32"/>
          <w:lang w:val="en-US"/>
        </w:rPr>
        <w:t>限值</w:t>
      </w:r>
      <w:r>
        <w:rPr>
          <w:rFonts w:hAnsi="Times New Roman"/>
          <w:bCs/>
          <w:color w:val="auto"/>
          <w:sz w:val="32"/>
          <w:szCs w:val="32"/>
          <w:lang w:val="en-US"/>
        </w:rPr>
        <w:t>要求。</w:t>
      </w:r>
    </w:p>
    <w:p>
      <w:pPr>
        <w:pStyle w:val="8"/>
        <w:widowControl w:val="0"/>
        <w:adjustRightInd/>
        <w:snapToGrid/>
        <w:spacing w:line="240" w:lineRule="auto"/>
        <w:ind w:firstLine="641"/>
        <w:jc w:val="both"/>
        <w:rPr>
          <w:rFonts w:hAnsi="Times New Roman" w:eastAsia="华文楷体"/>
          <w:b/>
          <w:color w:val="auto"/>
          <w:sz w:val="32"/>
          <w:szCs w:val="32"/>
          <w:lang w:val="en-US"/>
        </w:rPr>
      </w:pPr>
      <w:r>
        <w:rPr>
          <w:rFonts w:hint="eastAsia" w:hAnsi="Times New Roman" w:eastAsia="华文楷体"/>
          <w:b/>
          <w:color w:val="auto"/>
          <w:sz w:val="32"/>
          <w:szCs w:val="32"/>
          <w:lang w:val="en-US"/>
        </w:rPr>
        <w:t>（三）废水</w:t>
      </w:r>
      <w:r>
        <w:rPr>
          <w:rFonts w:hAnsi="Times New Roman" w:eastAsia="华文楷体"/>
          <w:b/>
          <w:color w:val="auto"/>
          <w:sz w:val="32"/>
          <w:szCs w:val="32"/>
          <w:lang w:val="en-US"/>
        </w:rPr>
        <w:t>输送管网要求</w:t>
      </w:r>
    </w:p>
    <w:p>
      <w:pPr>
        <w:pStyle w:val="8"/>
        <w:adjustRightInd/>
        <w:snapToGrid/>
        <w:spacing w:line="240" w:lineRule="auto"/>
        <w:ind w:firstLine="640"/>
        <w:jc w:val="both"/>
        <w:rPr>
          <w:rFonts w:hAnsi="Times New Roman"/>
          <w:color w:val="auto"/>
          <w:sz w:val="32"/>
          <w:szCs w:val="32"/>
          <w:lang w:val="en-US"/>
        </w:rPr>
      </w:pPr>
      <w:r>
        <w:rPr>
          <w:rFonts w:hAnsi="Times New Roman"/>
          <w:color w:val="auto"/>
          <w:sz w:val="32"/>
          <w:szCs w:val="32"/>
          <w:lang w:val="en-US"/>
        </w:rPr>
        <w:t>1、</w:t>
      </w:r>
      <w:r>
        <w:rPr>
          <w:rFonts w:hAnsi="Times New Roman"/>
          <w:color w:val="auto"/>
          <w:sz w:val="32"/>
          <w:szCs w:val="32"/>
        </w:rPr>
        <w:t>电镀行业企业</w:t>
      </w:r>
      <w:r>
        <w:rPr>
          <w:rFonts w:hint="eastAsia" w:hAnsi="Times New Roman"/>
          <w:color w:val="auto"/>
          <w:sz w:val="32"/>
          <w:szCs w:val="32"/>
          <w:lang w:val="en-US"/>
        </w:rPr>
        <w:t>和含</w:t>
      </w:r>
      <w:r>
        <w:rPr>
          <w:rFonts w:hAnsi="Times New Roman"/>
          <w:color w:val="auto"/>
          <w:sz w:val="32"/>
          <w:szCs w:val="32"/>
          <w:lang w:val="en-US"/>
        </w:rPr>
        <w:t>电镀及</w:t>
      </w:r>
      <w:r>
        <w:rPr>
          <w:rFonts w:hint="eastAsia" w:hAnsi="Times New Roman"/>
          <w:color w:val="auto"/>
          <w:sz w:val="32"/>
          <w:szCs w:val="32"/>
          <w:lang w:val="en-US"/>
        </w:rPr>
        <w:t>配套</w:t>
      </w:r>
      <w:r>
        <w:rPr>
          <w:rFonts w:hAnsi="Times New Roman"/>
          <w:color w:val="auto"/>
          <w:sz w:val="32"/>
          <w:szCs w:val="32"/>
          <w:lang w:val="en-US"/>
        </w:rPr>
        <w:t>电镀工艺</w:t>
      </w:r>
      <w:r>
        <w:rPr>
          <w:rFonts w:hint="eastAsia" w:hAnsi="Times New Roman"/>
          <w:color w:val="auto"/>
          <w:sz w:val="32"/>
          <w:szCs w:val="32"/>
          <w:lang w:val="en-US"/>
        </w:rPr>
        <w:t>的</w:t>
      </w:r>
      <w:r>
        <w:rPr>
          <w:rFonts w:hAnsi="Times New Roman"/>
          <w:color w:val="auto"/>
          <w:sz w:val="32"/>
          <w:szCs w:val="32"/>
          <w:lang w:val="en-US"/>
        </w:rPr>
        <w:t>企业</w:t>
      </w:r>
      <w:r>
        <w:rPr>
          <w:rFonts w:hint="eastAsia" w:hAnsi="Times New Roman"/>
          <w:color w:val="auto"/>
          <w:sz w:val="32"/>
          <w:szCs w:val="32"/>
          <w:lang w:val="en-US"/>
        </w:rPr>
        <w:t>，含一类</w:t>
      </w:r>
      <w:r>
        <w:rPr>
          <w:rFonts w:hAnsi="Times New Roman"/>
          <w:color w:val="auto"/>
          <w:sz w:val="32"/>
          <w:szCs w:val="32"/>
          <w:lang w:val="en-US"/>
        </w:rPr>
        <w:t>污染物</w:t>
      </w:r>
      <w:r>
        <w:rPr>
          <w:rFonts w:hint="eastAsia" w:hAnsi="Times New Roman"/>
          <w:color w:val="auto"/>
          <w:sz w:val="32"/>
          <w:szCs w:val="32"/>
          <w:lang w:val="en-US"/>
        </w:rPr>
        <w:t>废水输送管网应采用明管或架空管，并在各种废水管道上做好标识，标明所含污染物和</w:t>
      </w:r>
      <w:r>
        <w:rPr>
          <w:rFonts w:hAnsi="Times New Roman"/>
          <w:color w:val="auto"/>
          <w:sz w:val="32"/>
          <w:szCs w:val="32"/>
          <w:lang w:val="en-US"/>
        </w:rPr>
        <w:t>输送方向</w:t>
      </w:r>
      <w:r>
        <w:rPr>
          <w:rFonts w:hint="eastAsia" w:hAnsi="Times New Roman"/>
          <w:color w:val="auto"/>
          <w:sz w:val="32"/>
          <w:szCs w:val="32"/>
          <w:lang w:val="en-US"/>
        </w:rPr>
        <w:t>。输送废水管网应满足防腐、防渗漏、防堵塞的要求，保持密闭性完好。</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lang w:val="en-US"/>
        </w:rPr>
        <w:t>2、鼓励其他涉</w:t>
      </w:r>
      <w:r>
        <w:rPr>
          <w:rFonts w:hAnsi="Times New Roman"/>
          <w:color w:val="auto"/>
          <w:sz w:val="32"/>
          <w:szCs w:val="32"/>
          <w:lang w:val="en-US"/>
        </w:rPr>
        <w:t>一类污染物</w:t>
      </w:r>
      <w:r>
        <w:rPr>
          <w:rFonts w:hint="eastAsia" w:hAnsi="Times New Roman"/>
          <w:color w:val="auto"/>
          <w:sz w:val="32"/>
          <w:szCs w:val="32"/>
          <w:lang w:val="en-US"/>
        </w:rPr>
        <w:t>排放企业参照上述要求，对涉一类污染物废水输送管网进行完善改造。</w:t>
      </w:r>
    </w:p>
    <w:p>
      <w:pPr>
        <w:pStyle w:val="8"/>
        <w:widowControl w:val="0"/>
        <w:adjustRightInd/>
        <w:snapToGrid/>
        <w:spacing w:line="240" w:lineRule="auto"/>
        <w:ind w:firstLine="641"/>
        <w:jc w:val="both"/>
        <w:rPr>
          <w:rFonts w:hAnsi="Times New Roman" w:eastAsia="华文楷体"/>
          <w:b/>
          <w:color w:val="auto"/>
          <w:sz w:val="32"/>
          <w:szCs w:val="32"/>
          <w:lang w:val="en-US"/>
        </w:rPr>
      </w:pPr>
      <w:r>
        <w:rPr>
          <w:rFonts w:hint="eastAsia" w:hAnsi="Times New Roman" w:eastAsia="华文楷体"/>
          <w:b/>
          <w:color w:val="auto"/>
          <w:sz w:val="32"/>
          <w:szCs w:val="32"/>
          <w:lang w:val="en-US"/>
        </w:rPr>
        <w:t>（四）执行排放标准要求</w:t>
      </w:r>
    </w:p>
    <w:p>
      <w:pPr>
        <w:widowControl/>
        <w:shd w:val="clear" w:color="auto" w:fill="FFFFFF"/>
        <w:adjustRightInd w:val="0"/>
        <w:snapToGrid w:val="0"/>
        <w:spacing w:line="360" w:lineRule="auto"/>
        <w:ind w:firstLine="640" w:firstLineChars="200"/>
        <w:rPr>
          <w:rFonts w:ascii="Times New Roman" w:hAnsi="Times New Roman" w:eastAsia="仿宋_GB2312" w:cs="宋体"/>
          <w:color w:val="auto"/>
          <w:kern w:val="0"/>
          <w:sz w:val="32"/>
          <w:szCs w:val="32"/>
        </w:rPr>
      </w:pPr>
      <w:r>
        <w:rPr>
          <w:rFonts w:hint="eastAsia" w:ascii="仿宋_GB2312" w:hAnsi="Times New Roman" w:eastAsia="仿宋_GB2312"/>
          <w:color w:val="auto"/>
          <w:kern w:val="0"/>
          <w:sz w:val="32"/>
          <w:szCs w:val="32"/>
        </w:rPr>
        <w:t>现有以及新、改、扩建涉一类污染物排放企业，有相关行业排放标准的，</w:t>
      </w:r>
      <w:r>
        <w:rPr>
          <w:rFonts w:hint="eastAsia" w:ascii="Times New Roman" w:hAnsi="Times New Roman" w:eastAsia="仿宋_GB2312" w:cs="Times New Roman"/>
          <w:color w:val="auto"/>
          <w:sz w:val="32"/>
          <w:szCs w:val="32"/>
        </w:rPr>
        <w:t>自本通知实施之日</w:t>
      </w:r>
      <w:r>
        <w:rPr>
          <w:rFonts w:hint="eastAsia" w:ascii="仿宋_GB2312" w:hAnsi="Times New Roman" w:eastAsia="仿宋_GB2312"/>
          <w:color w:val="auto"/>
          <w:kern w:val="0"/>
          <w:sz w:val="32"/>
          <w:szCs w:val="32"/>
        </w:rPr>
        <w:t>起执行相关行业排放标准中的第一类污染物特别排放限值；无相关行业排放标准的，</w:t>
      </w:r>
      <w:r>
        <w:rPr>
          <w:rFonts w:hint="eastAsia" w:ascii="Times New Roman" w:hAnsi="Times New Roman" w:eastAsia="仿宋_GB2312" w:cs="Times New Roman"/>
          <w:color w:val="auto"/>
          <w:sz w:val="32"/>
          <w:szCs w:val="32"/>
        </w:rPr>
        <w:t>自本通知实施之日</w:t>
      </w:r>
      <w:r>
        <w:rPr>
          <w:rFonts w:hint="eastAsia" w:ascii="仿宋_GB2312" w:hAnsi="Times New Roman" w:eastAsia="仿宋_GB2312"/>
          <w:color w:val="auto"/>
          <w:kern w:val="0"/>
          <w:sz w:val="32"/>
          <w:szCs w:val="32"/>
        </w:rPr>
        <w:t>起执行上海市《污水综合排放标准》（DB31/199-2018）表1第一类污染物排放限值。</w:t>
      </w:r>
    </w:p>
    <w:p>
      <w:pPr>
        <w:pStyle w:val="8"/>
        <w:widowControl w:val="0"/>
        <w:adjustRightInd/>
        <w:snapToGrid/>
        <w:spacing w:line="240" w:lineRule="auto"/>
        <w:ind w:firstLine="641"/>
        <w:jc w:val="both"/>
        <w:rPr>
          <w:rFonts w:hAnsi="Times New Roman" w:eastAsia="华文楷体"/>
          <w:b/>
          <w:color w:val="auto"/>
          <w:sz w:val="32"/>
          <w:szCs w:val="32"/>
          <w:lang w:val="en-US"/>
        </w:rPr>
      </w:pPr>
      <w:r>
        <w:rPr>
          <w:rFonts w:hint="eastAsia" w:hAnsi="Times New Roman" w:eastAsia="华文楷体"/>
          <w:b/>
          <w:color w:val="auto"/>
          <w:sz w:val="32"/>
          <w:szCs w:val="32"/>
          <w:lang w:val="en-US"/>
        </w:rPr>
        <w:t>（五）其他要求</w:t>
      </w:r>
    </w:p>
    <w:p>
      <w:pPr>
        <w:pStyle w:val="8"/>
        <w:adjustRightInd/>
        <w:snapToGrid/>
        <w:spacing w:line="240" w:lineRule="auto"/>
        <w:ind w:firstLine="640"/>
        <w:jc w:val="both"/>
        <w:rPr>
          <w:rFonts w:hAnsi="Times New Roman"/>
          <w:color w:val="auto"/>
          <w:sz w:val="32"/>
          <w:szCs w:val="32"/>
        </w:rPr>
      </w:pPr>
      <w:r>
        <w:rPr>
          <w:rFonts w:hint="eastAsia" w:hAnsi="Times New Roman"/>
          <w:color w:val="auto"/>
          <w:sz w:val="32"/>
          <w:szCs w:val="32"/>
          <w:lang w:val="en-US"/>
        </w:rPr>
        <w:t>含一类污染物废水处理过程中产生的</w:t>
      </w:r>
      <w:r>
        <w:rPr>
          <w:rFonts w:hint="eastAsia" w:hAnsi="Times New Roman"/>
          <w:color w:val="auto"/>
          <w:sz w:val="32"/>
          <w:szCs w:val="32"/>
        </w:rPr>
        <w:t>污泥压滤</w:t>
      </w:r>
      <w:r>
        <w:rPr>
          <w:rFonts w:hint="eastAsia" w:hAnsi="Times New Roman"/>
          <w:color w:val="auto"/>
          <w:sz w:val="32"/>
          <w:szCs w:val="32"/>
          <w:lang w:val="en-US"/>
        </w:rPr>
        <w:t>脱水废液，</w:t>
      </w:r>
      <w:r>
        <w:rPr>
          <w:rFonts w:hint="eastAsia" w:hAnsi="Times New Roman"/>
          <w:color w:val="auto"/>
          <w:sz w:val="32"/>
          <w:szCs w:val="32"/>
        </w:rPr>
        <w:t>应按照</w:t>
      </w:r>
      <w:r>
        <w:rPr>
          <w:rFonts w:hint="eastAsia" w:hAnsi="Times New Roman"/>
          <w:color w:val="auto"/>
          <w:sz w:val="32"/>
          <w:szCs w:val="32"/>
          <w:lang w:val="en-US"/>
        </w:rPr>
        <w:t>污染物种类分别</w:t>
      </w:r>
      <w:r>
        <w:rPr>
          <w:rFonts w:hint="eastAsia" w:hAnsi="Times New Roman"/>
          <w:color w:val="auto"/>
          <w:sz w:val="32"/>
          <w:szCs w:val="32"/>
        </w:rPr>
        <w:t>收集</w:t>
      </w:r>
      <w:r>
        <w:rPr>
          <w:rFonts w:hint="eastAsia" w:hAnsi="Times New Roman"/>
          <w:color w:val="auto"/>
          <w:sz w:val="32"/>
          <w:szCs w:val="32"/>
          <w:lang w:val="en-US"/>
        </w:rPr>
        <w:t>进入相应的一类污染物废水处理设施。</w:t>
      </w:r>
    </w:p>
    <w:p>
      <w:pPr>
        <w:pStyle w:val="8"/>
        <w:adjustRightInd/>
        <w:snapToGrid/>
        <w:spacing w:line="240" w:lineRule="auto"/>
        <w:ind w:firstLine="640"/>
        <w:jc w:val="both"/>
        <w:rPr>
          <w:rFonts w:hAnsi="Times New Roman" w:eastAsia="黑体"/>
          <w:color w:val="auto"/>
          <w:sz w:val="32"/>
          <w:szCs w:val="32"/>
          <w:lang w:val="en-US"/>
        </w:rPr>
      </w:pPr>
      <w:r>
        <w:rPr>
          <w:rFonts w:hint="eastAsia" w:ascii="黑体" w:hAnsi="黑体" w:eastAsia="黑体" w:cs="黑体"/>
          <w:bCs/>
          <w:color w:val="auto"/>
          <w:sz w:val="32"/>
          <w:szCs w:val="32"/>
          <w:lang w:val="en-US"/>
        </w:rPr>
        <w:t>二、规范</w:t>
      </w:r>
      <w:r>
        <w:rPr>
          <w:rFonts w:hint="eastAsia" w:hAnsi="Times New Roman" w:eastAsia="黑体"/>
          <w:color w:val="auto"/>
          <w:sz w:val="32"/>
          <w:szCs w:val="32"/>
          <w:lang w:val="en-US"/>
        </w:rPr>
        <w:t>其他污染物处理</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rPr>
        <w:t>（</w:t>
      </w:r>
      <w:r>
        <w:rPr>
          <w:rFonts w:hint="eastAsia" w:hAnsi="Times New Roman"/>
          <w:color w:val="auto"/>
          <w:sz w:val="32"/>
          <w:szCs w:val="32"/>
          <w:lang w:val="en-US"/>
        </w:rPr>
        <w:t>一</w:t>
      </w:r>
      <w:r>
        <w:rPr>
          <w:rFonts w:hint="eastAsia" w:hAnsi="Times New Roman"/>
          <w:color w:val="auto"/>
          <w:sz w:val="32"/>
          <w:szCs w:val="32"/>
        </w:rPr>
        <w:t>）</w:t>
      </w:r>
      <w:r>
        <w:rPr>
          <w:rFonts w:hint="eastAsia" w:hAnsi="Times New Roman"/>
          <w:color w:val="auto"/>
          <w:sz w:val="32"/>
          <w:szCs w:val="32"/>
          <w:lang w:val="en-US"/>
        </w:rPr>
        <w:t>严格执行有关</w:t>
      </w:r>
      <w:r>
        <w:rPr>
          <w:rFonts w:hAnsi="Times New Roman"/>
          <w:color w:val="auto"/>
          <w:sz w:val="32"/>
          <w:szCs w:val="32"/>
          <w:lang w:val="en-US"/>
        </w:rPr>
        <w:t>行业和综合性</w:t>
      </w:r>
      <w:r>
        <w:rPr>
          <w:rFonts w:hint="eastAsia" w:hAnsi="Times New Roman"/>
          <w:color w:val="auto"/>
          <w:sz w:val="32"/>
          <w:szCs w:val="32"/>
          <w:lang w:val="en-US"/>
        </w:rPr>
        <w:t>大气污染物排放标准中涉一类</w:t>
      </w:r>
      <w:r>
        <w:rPr>
          <w:rFonts w:hAnsi="Times New Roman"/>
          <w:color w:val="auto"/>
          <w:sz w:val="32"/>
          <w:szCs w:val="32"/>
          <w:lang w:val="en-US"/>
        </w:rPr>
        <w:t>污染物的限值和管理措施</w:t>
      </w:r>
      <w:r>
        <w:rPr>
          <w:rFonts w:hint="eastAsia" w:hAnsi="Times New Roman"/>
          <w:color w:val="auto"/>
          <w:sz w:val="32"/>
          <w:szCs w:val="32"/>
          <w:lang w:val="en-US"/>
        </w:rPr>
        <w:t>要求。</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lang w:val="en-US"/>
        </w:rPr>
        <w:t>（二）</w:t>
      </w:r>
      <w:r>
        <w:rPr>
          <w:rFonts w:hAnsi="Times New Roman"/>
          <w:color w:val="auto"/>
          <w:sz w:val="32"/>
          <w:szCs w:val="32"/>
          <w:lang w:val="en-US"/>
        </w:rPr>
        <w:t>对</w:t>
      </w:r>
      <w:r>
        <w:rPr>
          <w:rFonts w:hint="eastAsia" w:hAnsi="Times New Roman"/>
          <w:color w:val="auto"/>
          <w:sz w:val="32"/>
          <w:szCs w:val="32"/>
          <w:lang w:val="en-US"/>
        </w:rPr>
        <w:t>产生</w:t>
      </w:r>
      <w:r>
        <w:rPr>
          <w:rFonts w:hAnsi="Times New Roman"/>
          <w:color w:val="auto"/>
          <w:sz w:val="32"/>
          <w:szCs w:val="32"/>
          <w:lang w:val="en-US"/>
        </w:rPr>
        <w:t>铬酸雾等废气的工艺和装置采取收集、消除、减少污染物排放的措施，同时</w:t>
      </w:r>
      <w:r>
        <w:rPr>
          <w:rFonts w:hint="eastAsia" w:hAnsi="Times New Roman"/>
          <w:color w:val="auto"/>
          <w:sz w:val="32"/>
          <w:szCs w:val="32"/>
          <w:lang w:val="en-US"/>
        </w:rPr>
        <w:t>对</w:t>
      </w:r>
      <w:r>
        <w:rPr>
          <w:rFonts w:hint="eastAsia" w:hAnsi="Times New Roman"/>
          <w:color w:val="auto"/>
          <w:sz w:val="32"/>
          <w:szCs w:val="32"/>
        </w:rPr>
        <w:t>铬酸雾</w:t>
      </w:r>
      <w:r>
        <w:rPr>
          <w:rFonts w:hint="eastAsia" w:hAnsi="Times New Roman"/>
          <w:color w:val="auto"/>
          <w:sz w:val="32"/>
          <w:szCs w:val="32"/>
          <w:lang w:val="en-US"/>
        </w:rPr>
        <w:t>等废气收集处理过程中产生的</w:t>
      </w:r>
      <w:r>
        <w:rPr>
          <w:rFonts w:hint="eastAsia" w:hAnsi="Times New Roman"/>
          <w:color w:val="auto"/>
          <w:sz w:val="32"/>
          <w:szCs w:val="32"/>
        </w:rPr>
        <w:t>废水</w:t>
      </w:r>
      <w:r>
        <w:rPr>
          <w:rFonts w:hint="eastAsia" w:hAnsi="Times New Roman"/>
          <w:color w:val="auto"/>
          <w:sz w:val="32"/>
          <w:szCs w:val="32"/>
          <w:lang w:val="en-US"/>
        </w:rPr>
        <w:t>纳入相应的一类污染物废水处理设施进行处理</w:t>
      </w:r>
      <w:r>
        <w:rPr>
          <w:rFonts w:hint="eastAsia" w:hAnsi="Times New Roman"/>
          <w:color w:val="auto"/>
          <w:sz w:val="32"/>
          <w:szCs w:val="32"/>
        </w:rPr>
        <w:t>。</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lang w:val="en-US"/>
        </w:rPr>
        <w:t>（三）按照《固体废物污染环境防治法》等要求实施工业固体废物（含危险废物）管理。</w:t>
      </w:r>
    </w:p>
    <w:p>
      <w:pPr>
        <w:pStyle w:val="8"/>
        <w:adjustRightInd/>
        <w:snapToGrid/>
        <w:spacing w:line="240" w:lineRule="auto"/>
        <w:ind w:firstLine="640"/>
        <w:jc w:val="both"/>
        <w:rPr>
          <w:rFonts w:ascii="黑体" w:hAnsi="黑体" w:eastAsia="黑体" w:cs="黑体"/>
          <w:bCs/>
          <w:color w:val="auto"/>
          <w:sz w:val="32"/>
          <w:szCs w:val="32"/>
          <w:lang w:val="en-US"/>
        </w:rPr>
      </w:pPr>
      <w:r>
        <w:rPr>
          <w:rFonts w:hint="eastAsia" w:hAnsi="Times New Roman" w:eastAsia="黑体"/>
          <w:color w:val="auto"/>
          <w:sz w:val="32"/>
          <w:szCs w:val="32"/>
          <w:lang w:val="en-US"/>
        </w:rPr>
        <w:t>三</w:t>
      </w:r>
      <w:r>
        <w:rPr>
          <w:rFonts w:hAnsi="Times New Roman" w:eastAsia="黑体"/>
          <w:color w:val="auto"/>
          <w:sz w:val="32"/>
          <w:szCs w:val="32"/>
          <w:lang w:val="en-US"/>
        </w:rPr>
        <w:t>、</w:t>
      </w:r>
      <w:r>
        <w:rPr>
          <w:rFonts w:hint="eastAsia" w:ascii="黑体" w:hAnsi="黑体" w:eastAsia="黑体" w:cs="黑体"/>
          <w:bCs/>
          <w:color w:val="auto"/>
          <w:sz w:val="32"/>
          <w:szCs w:val="32"/>
          <w:lang w:val="en-US"/>
        </w:rPr>
        <w:t>规范现场管理</w:t>
      </w:r>
    </w:p>
    <w:p>
      <w:pPr>
        <w:pStyle w:val="8"/>
        <w:adjustRightInd/>
        <w:snapToGrid/>
        <w:spacing w:line="240" w:lineRule="auto"/>
        <w:ind w:firstLine="640"/>
        <w:jc w:val="both"/>
        <w:rPr>
          <w:rFonts w:hAnsi="Times New Roman"/>
          <w:bCs/>
          <w:color w:val="auto"/>
          <w:sz w:val="32"/>
          <w:szCs w:val="32"/>
        </w:rPr>
      </w:pPr>
      <w:r>
        <w:rPr>
          <w:rFonts w:hint="eastAsia" w:hAnsi="Times New Roman"/>
          <w:bCs/>
          <w:color w:val="auto"/>
          <w:sz w:val="32"/>
          <w:szCs w:val="32"/>
        </w:rPr>
        <w:t>（</w:t>
      </w:r>
      <w:r>
        <w:rPr>
          <w:rFonts w:hint="eastAsia" w:hAnsi="Times New Roman"/>
          <w:bCs/>
          <w:color w:val="auto"/>
          <w:sz w:val="32"/>
          <w:szCs w:val="32"/>
          <w:lang w:val="en-US"/>
        </w:rPr>
        <w:t>一</w:t>
      </w:r>
      <w:r>
        <w:rPr>
          <w:rFonts w:hint="eastAsia" w:hAnsi="Times New Roman"/>
          <w:bCs/>
          <w:color w:val="auto"/>
          <w:sz w:val="32"/>
          <w:szCs w:val="32"/>
        </w:rPr>
        <w:t>）涉一类污染物排放企业应依法办理环境影响评价或按照生态环境部规定经各区人民政府整顿规范并符合要求，并履行“三同时”和竣工环境保护验收手续；应按规定申领/变更排污许可证或办理排污许可登记，并按证排污。企业申领/变更排污许可证时，生态环境部门应将本通知相关环境管理要求纳入排污许可证。</w:t>
      </w:r>
    </w:p>
    <w:p>
      <w:pPr>
        <w:pStyle w:val="8"/>
        <w:adjustRightInd/>
        <w:snapToGrid/>
        <w:spacing w:line="240" w:lineRule="auto"/>
        <w:ind w:firstLine="640"/>
        <w:jc w:val="both"/>
        <w:rPr>
          <w:rFonts w:hAnsi="Times New Roman"/>
          <w:color w:val="auto"/>
          <w:sz w:val="32"/>
          <w:szCs w:val="32"/>
        </w:rPr>
      </w:pPr>
      <w:r>
        <w:rPr>
          <w:rFonts w:hint="eastAsia" w:hAnsi="Times New Roman"/>
          <w:color w:val="auto"/>
          <w:sz w:val="32"/>
          <w:szCs w:val="32"/>
        </w:rPr>
        <w:t>（</w:t>
      </w:r>
      <w:r>
        <w:rPr>
          <w:rFonts w:hint="eastAsia" w:hAnsi="Times New Roman"/>
          <w:color w:val="auto"/>
          <w:sz w:val="32"/>
          <w:szCs w:val="32"/>
          <w:lang w:val="en-US"/>
        </w:rPr>
        <w:t>二</w:t>
      </w:r>
      <w:r>
        <w:rPr>
          <w:rFonts w:hint="eastAsia" w:hAnsi="Times New Roman"/>
          <w:color w:val="auto"/>
          <w:sz w:val="32"/>
          <w:szCs w:val="32"/>
        </w:rPr>
        <w:t>）含一类污染物废水排放口实施规范化建设，设置排放口标志牌，载明排放污染物种类，依照有关法律法规规定、</w:t>
      </w:r>
      <w:r>
        <w:rPr>
          <w:rFonts w:hAnsi="Times New Roman"/>
          <w:color w:val="auto"/>
          <w:sz w:val="32"/>
          <w:szCs w:val="32"/>
        </w:rPr>
        <w:t>技术规范要求，</w:t>
      </w:r>
      <w:r>
        <w:rPr>
          <w:rFonts w:hint="eastAsia" w:hAnsi="Times New Roman"/>
          <w:color w:val="auto"/>
          <w:sz w:val="32"/>
          <w:szCs w:val="32"/>
          <w:lang w:val="en-US"/>
        </w:rPr>
        <w:t>安装水质自动采样器</w:t>
      </w:r>
      <w:r>
        <w:rPr>
          <w:rFonts w:hAnsi="Times New Roman"/>
          <w:color w:val="auto"/>
          <w:sz w:val="32"/>
          <w:szCs w:val="32"/>
        </w:rPr>
        <w:t>。</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lang w:val="en-US"/>
        </w:rPr>
        <w:t>（三）</w:t>
      </w:r>
      <w:r>
        <w:rPr>
          <w:rFonts w:hint="eastAsia" w:hAnsi="Times New Roman"/>
          <w:color w:val="auto"/>
          <w:sz w:val="32"/>
          <w:szCs w:val="32"/>
        </w:rPr>
        <w:t>产生</w:t>
      </w:r>
      <w:r>
        <w:rPr>
          <w:rFonts w:hint="eastAsia" w:hAnsi="Times New Roman"/>
          <w:color w:val="auto"/>
          <w:sz w:val="32"/>
          <w:szCs w:val="32"/>
          <w:lang w:val="en-US"/>
        </w:rPr>
        <w:t>含</w:t>
      </w:r>
      <w:r>
        <w:rPr>
          <w:rFonts w:hint="eastAsia" w:hAnsi="Times New Roman"/>
          <w:color w:val="auto"/>
          <w:sz w:val="32"/>
          <w:szCs w:val="32"/>
        </w:rPr>
        <w:t>一类污染物废水的生产车间应落实地面防腐、防渗、防混措施，并在相应的作业区设置围堰或废水收集沟，</w:t>
      </w:r>
      <w:r>
        <w:rPr>
          <w:rFonts w:hint="eastAsia" w:hAnsi="Times New Roman"/>
          <w:color w:val="auto"/>
          <w:sz w:val="32"/>
          <w:szCs w:val="32"/>
          <w:lang w:val="en-US"/>
        </w:rPr>
        <w:t>防止跑冒滴漏现象，保持</w:t>
      </w:r>
      <w:r>
        <w:rPr>
          <w:rFonts w:hint="eastAsia" w:hAnsi="Times New Roman"/>
          <w:color w:val="auto"/>
          <w:sz w:val="32"/>
          <w:szCs w:val="32"/>
        </w:rPr>
        <w:t>生产现场环境整洁、有序。</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rPr>
        <w:t>（</w:t>
      </w:r>
      <w:r>
        <w:rPr>
          <w:rFonts w:hint="eastAsia" w:hAnsi="Times New Roman"/>
          <w:color w:val="auto"/>
          <w:sz w:val="32"/>
          <w:szCs w:val="32"/>
          <w:lang w:val="en-US"/>
        </w:rPr>
        <w:t>四</w:t>
      </w:r>
      <w:r>
        <w:rPr>
          <w:rFonts w:hint="eastAsia" w:hAnsi="Times New Roman"/>
          <w:color w:val="auto"/>
          <w:sz w:val="32"/>
          <w:szCs w:val="32"/>
        </w:rPr>
        <w:t>）</w:t>
      </w:r>
      <w:r>
        <w:rPr>
          <w:rFonts w:hint="eastAsia" w:hAnsi="Times New Roman"/>
          <w:color w:val="auto"/>
          <w:sz w:val="32"/>
          <w:szCs w:val="32"/>
          <w:lang w:val="en-US"/>
        </w:rPr>
        <w:t>实施</w:t>
      </w:r>
      <w:r>
        <w:rPr>
          <w:rFonts w:hint="eastAsia" w:hAnsi="Times New Roman"/>
          <w:color w:val="auto"/>
          <w:sz w:val="32"/>
          <w:szCs w:val="32"/>
        </w:rPr>
        <w:t>雨污分流，</w:t>
      </w:r>
      <w:r>
        <w:rPr>
          <w:rFonts w:hint="eastAsia" w:hAnsi="Times New Roman"/>
          <w:color w:val="auto"/>
          <w:sz w:val="32"/>
          <w:szCs w:val="32"/>
          <w:lang w:val="en-US"/>
        </w:rPr>
        <w:t>加强厂区雨污水管网分流情况排查，减少雨污水错接、混接现象。</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（五）建立完善台账记录。企业台账应</w:t>
      </w:r>
      <w:r>
        <w:rPr>
          <w:rFonts w:ascii="Times New Roman" w:hAnsi="Times New Roman" w:eastAsia="仿宋_GB2312" w:cs="Times New Roman"/>
          <w:color w:val="auto"/>
          <w:sz w:val="32"/>
          <w:szCs w:val="32"/>
        </w:rPr>
        <w:t>覆盖</w:t>
      </w:r>
      <w:r>
        <w:rPr>
          <w:rFonts w:hint="eastAsia" w:ascii="Times New Roman" w:hAnsi="Times New Roman" w:eastAsia="仿宋_GB2312" w:cs="Times New Roman"/>
          <w:color w:val="auto"/>
          <w:sz w:val="32"/>
          <w:szCs w:val="32"/>
        </w:rPr>
        <w:t>废水、废气处理设施运行、危险废物贮存、处置利用情况，以及废水、废气污染物自行监测情况等。</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（六）涉一类污染物排放企业</w:t>
      </w:r>
      <w:r>
        <w:rPr>
          <w:rFonts w:ascii="Times New Roman" w:hAnsi="Times New Roman" w:eastAsia="仿宋_GB2312" w:cs="Times New Roman"/>
          <w:color w:val="auto"/>
          <w:sz w:val="32"/>
          <w:szCs w:val="32"/>
        </w:rPr>
        <w:t>应</w:t>
      </w:r>
      <w:r>
        <w:rPr>
          <w:rFonts w:hint="eastAsia" w:ascii="Times New Roman" w:hAnsi="Times New Roman" w:eastAsia="仿宋_GB2312" w:cs="Times New Roman"/>
          <w:color w:val="auto"/>
          <w:sz w:val="32"/>
          <w:szCs w:val="32"/>
        </w:rPr>
        <w:t>梳理形成生产工艺流程图、污水处理工艺流程图和生产厂区总平面布置图等，在涉一类污染物生产车间和污染物处理设施现场张贴（</w:t>
      </w:r>
      <w:r>
        <w:rPr>
          <w:rFonts w:ascii="Times New Roman" w:hAnsi="Times New Roman" w:eastAsia="仿宋_GB2312" w:cs="Times New Roman"/>
          <w:color w:val="auto"/>
          <w:sz w:val="32"/>
          <w:szCs w:val="32"/>
        </w:rPr>
        <w:t>涉密内容</w:t>
      </w:r>
      <w:r>
        <w:rPr>
          <w:rFonts w:hint="eastAsia" w:ascii="Times New Roman" w:hAnsi="Times New Roman" w:eastAsia="仿宋_GB2312" w:cs="Times New Roman"/>
          <w:color w:val="auto"/>
          <w:sz w:val="32"/>
          <w:szCs w:val="32"/>
        </w:rPr>
        <w:t>除</w:t>
      </w:r>
      <w:r>
        <w:rPr>
          <w:rFonts w:ascii="Times New Roman" w:hAnsi="Times New Roman" w:eastAsia="仿宋_GB2312" w:cs="Times New Roman"/>
          <w:color w:val="auto"/>
          <w:sz w:val="32"/>
          <w:szCs w:val="32"/>
        </w:rPr>
        <w:t>外</w:t>
      </w:r>
      <w:r>
        <w:rPr>
          <w:rFonts w:hint="eastAsia" w:ascii="Times New Roman" w:hAnsi="Times New Roman" w:eastAsia="仿宋_GB2312" w:cs="Times New Roman"/>
          <w:color w:val="auto"/>
          <w:sz w:val="32"/>
          <w:szCs w:val="32"/>
        </w:rPr>
        <w:t>）。</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四、其他</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法律法规规章</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对涉</w:t>
      </w:r>
      <w:r>
        <w:rPr>
          <w:rFonts w:ascii="Times New Roman" w:hAnsi="Times New Roman" w:eastAsia="仿宋_GB2312" w:cs="Times New Roman"/>
          <w:color w:val="auto"/>
          <w:sz w:val="32"/>
          <w:szCs w:val="32"/>
        </w:rPr>
        <w:t>一类污染物排放企业环境管理</w:t>
      </w:r>
      <w:r>
        <w:rPr>
          <w:rFonts w:hint="eastAsia" w:ascii="Times New Roman" w:hAnsi="Times New Roman" w:eastAsia="仿宋_GB2312" w:cs="Times New Roman"/>
          <w:color w:val="auto"/>
          <w:sz w:val="32"/>
          <w:szCs w:val="32"/>
        </w:rPr>
        <w:t>另有规定的，从其规定。</w:t>
      </w:r>
    </w:p>
    <w:p>
      <w:pPr>
        <w:pStyle w:val="8"/>
        <w:adjustRightInd/>
        <w:snapToGrid/>
        <w:spacing w:line="240" w:lineRule="auto"/>
        <w:ind w:firstLine="640"/>
        <w:jc w:val="both"/>
        <w:rPr>
          <w:rFonts w:hAnsi="Times New Roman"/>
          <w:color w:val="auto"/>
          <w:sz w:val="32"/>
          <w:szCs w:val="32"/>
          <w:lang w:val="en-US"/>
        </w:rPr>
      </w:pPr>
      <w:r>
        <w:rPr>
          <w:rFonts w:hint="eastAsia" w:hAnsi="Times New Roman"/>
          <w:color w:val="auto"/>
          <w:sz w:val="32"/>
          <w:szCs w:val="32"/>
        </w:rPr>
        <w:t>本通知自</w:t>
      </w:r>
      <w:r>
        <w:rPr>
          <w:rFonts w:hint="eastAsia" w:hAnsi="Times New Roman"/>
          <w:color w:val="auto"/>
          <w:sz w:val="32"/>
          <w:szCs w:val="32"/>
          <w:lang w:val="en-US"/>
        </w:rPr>
        <w:t>2025</w:t>
      </w:r>
      <w:r>
        <w:rPr>
          <w:rFonts w:hint="eastAsia" w:hAnsi="Times New Roman"/>
          <w:color w:val="auto"/>
          <w:sz w:val="32"/>
          <w:szCs w:val="32"/>
        </w:rPr>
        <w:t>年</w:t>
      </w:r>
      <w:r>
        <w:rPr>
          <w:rFonts w:hint="eastAsia" w:hAnsi="Times New Roman"/>
          <w:color w:val="auto"/>
          <w:sz w:val="32"/>
          <w:szCs w:val="32"/>
          <w:lang w:val="en-US"/>
        </w:rPr>
        <w:t>11</w:t>
      </w:r>
      <w:r>
        <w:rPr>
          <w:rFonts w:hint="eastAsia" w:hAnsi="Times New Roman"/>
          <w:color w:val="auto"/>
          <w:sz w:val="32"/>
          <w:szCs w:val="32"/>
        </w:rPr>
        <w:t>月</w:t>
      </w:r>
      <w:r>
        <w:rPr>
          <w:rFonts w:hint="eastAsia" w:hAnsi="Times New Roman"/>
          <w:color w:val="auto"/>
          <w:sz w:val="32"/>
          <w:szCs w:val="32"/>
          <w:lang w:val="en-US"/>
        </w:rPr>
        <w:t>1</w:t>
      </w:r>
      <w:r>
        <w:rPr>
          <w:rFonts w:hint="eastAsia" w:hAnsi="Times New Roman"/>
          <w:color w:val="auto"/>
          <w:sz w:val="32"/>
          <w:szCs w:val="32"/>
        </w:rPr>
        <w:t>日起施行</w:t>
      </w:r>
      <w:r>
        <w:rPr>
          <w:rFonts w:hint="eastAsia" w:hAnsi="Times New Roman"/>
          <w:color w:val="auto"/>
          <w:sz w:val="32"/>
          <w:szCs w:val="32"/>
          <w:lang w:val="en-US"/>
        </w:rPr>
        <w:t>，</w:t>
      </w:r>
      <w:r>
        <w:rPr>
          <w:rFonts w:hint="eastAsia" w:hAnsi="Times New Roman"/>
          <w:color w:val="auto"/>
          <w:sz w:val="32"/>
          <w:szCs w:val="32"/>
        </w:rPr>
        <w:t>有效期至</w:t>
      </w:r>
      <w:r>
        <w:rPr>
          <w:rFonts w:hint="eastAsia" w:hAnsi="Times New Roman"/>
          <w:color w:val="auto"/>
          <w:sz w:val="32"/>
          <w:szCs w:val="32"/>
          <w:lang w:val="en-US"/>
        </w:rPr>
        <w:t>2030</w:t>
      </w:r>
      <w:r>
        <w:rPr>
          <w:rFonts w:hint="eastAsia" w:hAnsi="Times New Roman"/>
          <w:color w:val="auto"/>
          <w:sz w:val="32"/>
          <w:szCs w:val="32"/>
        </w:rPr>
        <w:t>年</w:t>
      </w:r>
      <w:r>
        <w:rPr>
          <w:rFonts w:hint="eastAsia" w:hAnsi="Times New Roman"/>
          <w:color w:val="auto"/>
          <w:sz w:val="32"/>
          <w:szCs w:val="32"/>
          <w:lang w:val="en-US"/>
        </w:rPr>
        <w:t>10</w:t>
      </w:r>
      <w:r>
        <w:rPr>
          <w:rFonts w:hint="eastAsia" w:hAnsi="Times New Roman"/>
          <w:color w:val="auto"/>
          <w:sz w:val="32"/>
          <w:szCs w:val="32"/>
        </w:rPr>
        <w:t>月</w:t>
      </w:r>
      <w:r>
        <w:rPr>
          <w:rFonts w:hint="eastAsia" w:hAnsi="Times New Roman"/>
          <w:color w:val="auto"/>
          <w:sz w:val="32"/>
          <w:szCs w:val="32"/>
          <w:lang w:val="en-US"/>
        </w:rPr>
        <w:t>31</w:t>
      </w:r>
      <w:r>
        <w:rPr>
          <w:rFonts w:hint="eastAsia" w:hAnsi="Times New Roman"/>
          <w:color w:val="auto"/>
          <w:sz w:val="32"/>
          <w:szCs w:val="32"/>
        </w:rPr>
        <w:t>日。</w:t>
      </w:r>
    </w:p>
    <w:p>
      <w:pPr>
        <w:pStyle w:val="8"/>
        <w:adjustRightInd/>
        <w:snapToGrid/>
        <w:spacing w:line="240" w:lineRule="auto"/>
        <w:ind w:firstLine="640"/>
        <w:rPr>
          <w:rFonts w:hAnsi="Times New Roman"/>
          <w:color w:val="auto"/>
          <w:sz w:val="32"/>
          <w:szCs w:val="32"/>
          <w:lang w:val="en-US"/>
        </w:rPr>
      </w:pPr>
    </w:p>
    <w:p>
      <w:pPr>
        <w:pStyle w:val="8"/>
        <w:adjustRightInd/>
        <w:snapToGrid/>
        <w:spacing w:line="240" w:lineRule="auto"/>
        <w:ind w:firstLine="640"/>
        <w:jc w:val="right"/>
        <w:rPr>
          <w:rFonts w:hAnsi="Times New Roman"/>
          <w:color w:val="auto"/>
          <w:sz w:val="32"/>
          <w:szCs w:val="32"/>
        </w:rPr>
      </w:pPr>
      <w:r>
        <w:rPr>
          <w:rFonts w:hint="eastAsia" w:hAnsi="Times New Roman"/>
          <w:color w:val="auto"/>
          <w:sz w:val="32"/>
          <w:szCs w:val="32"/>
        </w:rPr>
        <w:t>上海市生态环境局</w:t>
      </w:r>
    </w:p>
    <w:p>
      <w:pPr>
        <w:pStyle w:val="8"/>
        <w:adjustRightInd/>
        <w:snapToGrid/>
        <w:spacing w:line="240" w:lineRule="auto"/>
        <w:ind w:firstLine="640"/>
        <w:jc w:val="right"/>
        <w:rPr>
          <w:rFonts w:hAnsi="Times New Roman"/>
          <w:color w:val="auto"/>
          <w:sz w:val="32"/>
          <w:szCs w:val="32"/>
        </w:rPr>
      </w:pPr>
      <w:r>
        <w:rPr>
          <w:rFonts w:hint="eastAsia" w:hAnsi="Times New Roman"/>
          <w:color w:val="auto"/>
          <w:sz w:val="32"/>
          <w:szCs w:val="32"/>
        </w:rPr>
        <w:t>202</w:t>
      </w:r>
      <w:r>
        <w:rPr>
          <w:rFonts w:hint="eastAsia" w:hAnsi="Times New Roman"/>
          <w:color w:val="auto"/>
          <w:sz w:val="32"/>
          <w:szCs w:val="32"/>
          <w:lang w:val="en-US"/>
        </w:rPr>
        <w:t>5</w:t>
      </w:r>
      <w:r>
        <w:rPr>
          <w:rFonts w:hint="eastAsia" w:hAnsi="Times New Roman"/>
          <w:color w:val="auto"/>
          <w:sz w:val="32"/>
          <w:szCs w:val="32"/>
        </w:rPr>
        <w:t>年</w:t>
      </w:r>
      <w:r>
        <w:rPr>
          <w:rFonts w:hint="eastAsia" w:hAnsi="Times New Roman"/>
          <w:color w:val="auto"/>
          <w:sz w:val="32"/>
          <w:szCs w:val="32"/>
          <w:lang w:val="en-US"/>
        </w:rPr>
        <w:t>X</w:t>
      </w:r>
      <w:r>
        <w:rPr>
          <w:rFonts w:hint="eastAsia" w:hAnsi="Times New Roman"/>
          <w:color w:val="auto"/>
          <w:sz w:val="32"/>
          <w:szCs w:val="32"/>
        </w:rPr>
        <w:t>月</w:t>
      </w:r>
      <w:r>
        <w:rPr>
          <w:rFonts w:hint="eastAsia" w:hAnsi="Times New Roman"/>
          <w:color w:val="auto"/>
          <w:sz w:val="32"/>
          <w:szCs w:val="32"/>
          <w:lang w:val="en-US"/>
        </w:rPr>
        <w:t>X</w:t>
      </w:r>
      <w:r>
        <w:rPr>
          <w:rFonts w:hint="eastAsia" w:hAnsi="Times New Roman"/>
          <w:color w:val="auto"/>
          <w:sz w:val="32"/>
          <w:szCs w:val="32"/>
        </w:rPr>
        <w:t>日</w:t>
      </w:r>
    </w:p>
    <w:sectPr>
      <w:footerReference r:id="rId3" w:type="default"/>
      <w:pgSz w:w="11906" w:h="16838"/>
      <w:pgMar w:top="187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ÇcÇePOP1ëÃW9">
    <w:panose1 w:val="02010609010101010101"/>
    <w:charset w:val="80"/>
    <w:family w:val="auto"/>
    <w:pitch w:val="default"/>
    <w:sig w:usb0="00000001" w:usb1="08070000" w:usb2="00000010" w:usb3="00000000" w:csb0="0002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155492"/>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E4"/>
    <w:rsid w:val="00016848"/>
    <w:rsid w:val="0001694F"/>
    <w:rsid w:val="000225DC"/>
    <w:rsid w:val="000353E0"/>
    <w:rsid w:val="000824A2"/>
    <w:rsid w:val="00090F80"/>
    <w:rsid w:val="000A68E5"/>
    <w:rsid w:val="000B4C06"/>
    <w:rsid w:val="000C75DE"/>
    <w:rsid w:val="000D483F"/>
    <w:rsid w:val="000E0D8E"/>
    <w:rsid w:val="000F014F"/>
    <w:rsid w:val="000F799B"/>
    <w:rsid w:val="00113ED3"/>
    <w:rsid w:val="00124AE9"/>
    <w:rsid w:val="001438A0"/>
    <w:rsid w:val="00146B52"/>
    <w:rsid w:val="0018142F"/>
    <w:rsid w:val="00183B8A"/>
    <w:rsid w:val="001871A2"/>
    <w:rsid w:val="001A2E71"/>
    <w:rsid w:val="00204651"/>
    <w:rsid w:val="002342B7"/>
    <w:rsid w:val="00270B71"/>
    <w:rsid w:val="0028190C"/>
    <w:rsid w:val="00283E6C"/>
    <w:rsid w:val="002850B1"/>
    <w:rsid w:val="002A4886"/>
    <w:rsid w:val="002D5DA8"/>
    <w:rsid w:val="002F3072"/>
    <w:rsid w:val="002F55EB"/>
    <w:rsid w:val="003057E1"/>
    <w:rsid w:val="0033599A"/>
    <w:rsid w:val="0033648F"/>
    <w:rsid w:val="0034097F"/>
    <w:rsid w:val="0036669E"/>
    <w:rsid w:val="0036685B"/>
    <w:rsid w:val="00380086"/>
    <w:rsid w:val="00385B5D"/>
    <w:rsid w:val="00387E55"/>
    <w:rsid w:val="00393D91"/>
    <w:rsid w:val="003B1DF3"/>
    <w:rsid w:val="003C0C3D"/>
    <w:rsid w:val="003E4B7C"/>
    <w:rsid w:val="003E7310"/>
    <w:rsid w:val="00416845"/>
    <w:rsid w:val="004260CE"/>
    <w:rsid w:val="00442861"/>
    <w:rsid w:val="00446923"/>
    <w:rsid w:val="00453E53"/>
    <w:rsid w:val="004635FC"/>
    <w:rsid w:val="00470579"/>
    <w:rsid w:val="004712D5"/>
    <w:rsid w:val="00473FE4"/>
    <w:rsid w:val="004832A4"/>
    <w:rsid w:val="004D3E22"/>
    <w:rsid w:val="004E3AE4"/>
    <w:rsid w:val="004F2149"/>
    <w:rsid w:val="004F57D2"/>
    <w:rsid w:val="00520083"/>
    <w:rsid w:val="00527F7D"/>
    <w:rsid w:val="00536BF2"/>
    <w:rsid w:val="005407BF"/>
    <w:rsid w:val="00575B06"/>
    <w:rsid w:val="00576B5C"/>
    <w:rsid w:val="00577A08"/>
    <w:rsid w:val="00587025"/>
    <w:rsid w:val="005B2CC2"/>
    <w:rsid w:val="005C1700"/>
    <w:rsid w:val="005E3DAC"/>
    <w:rsid w:val="005F10D3"/>
    <w:rsid w:val="006038C7"/>
    <w:rsid w:val="006044DB"/>
    <w:rsid w:val="0060510D"/>
    <w:rsid w:val="00610A39"/>
    <w:rsid w:val="00614118"/>
    <w:rsid w:val="00633DAF"/>
    <w:rsid w:val="00636489"/>
    <w:rsid w:val="00652CD5"/>
    <w:rsid w:val="00655E5B"/>
    <w:rsid w:val="006661F5"/>
    <w:rsid w:val="006C4505"/>
    <w:rsid w:val="006E2E10"/>
    <w:rsid w:val="006E567B"/>
    <w:rsid w:val="00706BBA"/>
    <w:rsid w:val="00722469"/>
    <w:rsid w:val="00740FEA"/>
    <w:rsid w:val="0074380B"/>
    <w:rsid w:val="007507AD"/>
    <w:rsid w:val="007704E9"/>
    <w:rsid w:val="00770F06"/>
    <w:rsid w:val="00790679"/>
    <w:rsid w:val="007A1ECB"/>
    <w:rsid w:val="007B6450"/>
    <w:rsid w:val="007B782A"/>
    <w:rsid w:val="007C62E6"/>
    <w:rsid w:val="007D3562"/>
    <w:rsid w:val="00812B84"/>
    <w:rsid w:val="00816F03"/>
    <w:rsid w:val="00847F96"/>
    <w:rsid w:val="00864665"/>
    <w:rsid w:val="00873A46"/>
    <w:rsid w:val="00874835"/>
    <w:rsid w:val="00894BFB"/>
    <w:rsid w:val="008B6745"/>
    <w:rsid w:val="008C5C5F"/>
    <w:rsid w:val="008D1716"/>
    <w:rsid w:val="008D2849"/>
    <w:rsid w:val="008E3BD2"/>
    <w:rsid w:val="00901D4F"/>
    <w:rsid w:val="00902E22"/>
    <w:rsid w:val="00904A7D"/>
    <w:rsid w:val="0090763F"/>
    <w:rsid w:val="0092117A"/>
    <w:rsid w:val="00923310"/>
    <w:rsid w:val="0094188A"/>
    <w:rsid w:val="00950925"/>
    <w:rsid w:val="009603CE"/>
    <w:rsid w:val="00967312"/>
    <w:rsid w:val="00972E16"/>
    <w:rsid w:val="009871F8"/>
    <w:rsid w:val="00987235"/>
    <w:rsid w:val="00990A39"/>
    <w:rsid w:val="00991B78"/>
    <w:rsid w:val="009A077E"/>
    <w:rsid w:val="009A52B9"/>
    <w:rsid w:val="009B4D64"/>
    <w:rsid w:val="009B7FF0"/>
    <w:rsid w:val="009C5802"/>
    <w:rsid w:val="009D60FC"/>
    <w:rsid w:val="009E2A55"/>
    <w:rsid w:val="00A03423"/>
    <w:rsid w:val="00A03EDF"/>
    <w:rsid w:val="00A1451F"/>
    <w:rsid w:val="00A25F08"/>
    <w:rsid w:val="00A26F16"/>
    <w:rsid w:val="00A27D96"/>
    <w:rsid w:val="00A42C7B"/>
    <w:rsid w:val="00A47CE0"/>
    <w:rsid w:val="00A51C53"/>
    <w:rsid w:val="00A61EE0"/>
    <w:rsid w:val="00A70197"/>
    <w:rsid w:val="00A82D4C"/>
    <w:rsid w:val="00A831B9"/>
    <w:rsid w:val="00A87CE8"/>
    <w:rsid w:val="00AB0FDE"/>
    <w:rsid w:val="00AC0355"/>
    <w:rsid w:val="00AC344C"/>
    <w:rsid w:val="00AC7787"/>
    <w:rsid w:val="00AD0A18"/>
    <w:rsid w:val="00AD64D2"/>
    <w:rsid w:val="00AD7D4B"/>
    <w:rsid w:val="00B116CE"/>
    <w:rsid w:val="00B24B28"/>
    <w:rsid w:val="00B24E25"/>
    <w:rsid w:val="00B32830"/>
    <w:rsid w:val="00B330A3"/>
    <w:rsid w:val="00B46FE7"/>
    <w:rsid w:val="00B61DCF"/>
    <w:rsid w:val="00B85524"/>
    <w:rsid w:val="00B90A59"/>
    <w:rsid w:val="00BB42E8"/>
    <w:rsid w:val="00BF1B7D"/>
    <w:rsid w:val="00C1465C"/>
    <w:rsid w:val="00C2293A"/>
    <w:rsid w:val="00C442A3"/>
    <w:rsid w:val="00C569FE"/>
    <w:rsid w:val="00C97AF7"/>
    <w:rsid w:val="00CA0B59"/>
    <w:rsid w:val="00CA1D85"/>
    <w:rsid w:val="00CF3906"/>
    <w:rsid w:val="00D02E58"/>
    <w:rsid w:val="00D07F3E"/>
    <w:rsid w:val="00D2134A"/>
    <w:rsid w:val="00D26FF6"/>
    <w:rsid w:val="00D3340F"/>
    <w:rsid w:val="00D40FA5"/>
    <w:rsid w:val="00D44E0A"/>
    <w:rsid w:val="00D56F14"/>
    <w:rsid w:val="00D87DD5"/>
    <w:rsid w:val="00DA2F3A"/>
    <w:rsid w:val="00DA6F3A"/>
    <w:rsid w:val="00DA727D"/>
    <w:rsid w:val="00DB319F"/>
    <w:rsid w:val="00DD4227"/>
    <w:rsid w:val="00DD4273"/>
    <w:rsid w:val="00DE4523"/>
    <w:rsid w:val="00DF6359"/>
    <w:rsid w:val="00E20D52"/>
    <w:rsid w:val="00E32194"/>
    <w:rsid w:val="00E54CBB"/>
    <w:rsid w:val="00E65BF9"/>
    <w:rsid w:val="00E65D01"/>
    <w:rsid w:val="00E726D6"/>
    <w:rsid w:val="00E83DC6"/>
    <w:rsid w:val="00E874DA"/>
    <w:rsid w:val="00E94979"/>
    <w:rsid w:val="00EB1965"/>
    <w:rsid w:val="00EB4054"/>
    <w:rsid w:val="00EE1386"/>
    <w:rsid w:val="00EE1D9D"/>
    <w:rsid w:val="00EF2434"/>
    <w:rsid w:val="00F0035C"/>
    <w:rsid w:val="00F16D6A"/>
    <w:rsid w:val="00F221BC"/>
    <w:rsid w:val="00F25055"/>
    <w:rsid w:val="00F652E8"/>
    <w:rsid w:val="00FA4717"/>
    <w:rsid w:val="00FA47A9"/>
    <w:rsid w:val="00FB21DC"/>
    <w:rsid w:val="00FC488C"/>
    <w:rsid w:val="00FE118F"/>
    <w:rsid w:val="00FE69BA"/>
    <w:rsid w:val="00FF08B5"/>
    <w:rsid w:val="016E0C23"/>
    <w:rsid w:val="058E2C4A"/>
    <w:rsid w:val="08312C26"/>
    <w:rsid w:val="0DC83F22"/>
    <w:rsid w:val="13913891"/>
    <w:rsid w:val="147568C2"/>
    <w:rsid w:val="20C64D3D"/>
    <w:rsid w:val="2BD81E29"/>
    <w:rsid w:val="2CF709A9"/>
    <w:rsid w:val="2D140289"/>
    <w:rsid w:val="2E4712A4"/>
    <w:rsid w:val="3BBF03A3"/>
    <w:rsid w:val="3D5F8361"/>
    <w:rsid w:val="3E1B0554"/>
    <w:rsid w:val="508730EA"/>
    <w:rsid w:val="569432A4"/>
    <w:rsid w:val="59126347"/>
    <w:rsid w:val="5BFB0968"/>
    <w:rsid w:val="5FB7E0D9"/>
    <w:rsid w:val="61FB431C"/>
    <w:rsid w:val="62C46755"/>
    <w:rsid w:val="69AD692E"/>
    <w:rsid w:val="6A236BD5"/>
    <w:rsid w:val="6D067686"/>
    <w:rsid w:val="6E290EBD"/>
    <w:rsid w:val="704E1BAD"/>
    <w:rsid w:val="74907A2F"/>
    <w:rsid w:val="79DF826C"/>
    <w:rsid w:val="DB7B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A正文"/>
    <w:basedOn w:val="1"/>
    <w:link w:val="9"/>
    <w:qFormat/>
    <w:uiPriority w:val="0"/>
    <w:pPr>
      <w:widowControl/>
      <w:adjustRightInd w:val="0"/>
      <w:snapToGrid w:val="0"/>
      <w:spacing w:line="360" w:lineRule="auto"/>
      <w:ind w:firstLine="560" w:firstLineChars="200"/>
      <w:jc w:val="left"/>
    </w:pPr>
    <w:rPr>
      <w:rFonts w:ascii="Times New Roman" w:hAnsi="宋体" w:eastAsia="仿宋_GB2312" w:cs="Times New Roman"/>
      <w:sz w:val="24"/>
      <w:szCs w:val="28"/>
      <w:lang w:val="zh-CN"/>
    </w:rPr>
  </w:style>
  <w:style w:type="character" w:customStyle="1" w:styleId="9">
    <w:name w:val="A正文 Char"/>
    <w:link w:val="8"/>
    <w:qFormat/>
    <w:uiPriority w:val="0"/>
    <w:rPr>
      <w:rFonts w:ascii="Times New Roman" w:hAnsi="宋体" w:eastAsia="仿宋_GB2312" w:cs="Times New Roman"/>
      <w:sz w:val="24"/>
      <w:szCs w:val="28"/>
      <w:lang w:val="zh-CN" w:eastAsia="zh-CN"/>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二级标题"/>
    <w:basedOn w:val="2"/>
    <w:qFormat/>
    <w:uiPriority w:val="0"/>
    <w:pPr>
      <w:spacing w:before="0" w:after="0" w:line="420" w:lineRule="exact"/>
      <w:ind w:firstLine="200" w:firstLineChars="200"/>
    </w:pPr>
    <w:rPr>
      <w:rFonts w:ascii="Times New Roman" w:hAnsi="Times New Roman" w:eastAsia="宋体" w:cs="Times New Roman"/>
      <w:b w:val="0"/>
      <w:sz w:val="28"/>
      <w:szCs w:val="30"/>
    </w:rPr>
  </w:style>
  <w:style w:type="paragraph" w:customStyle="1" w:styleId="13">
    <w:name w:val="正文01"/>
    <w:basedOn w:val="1"/>
    <w:qFormat/>
    <w:uiPriority w:val="0"/>
    <w:pPr>
      <w:spacing w:line="420" w:lineRule="exact"/>
      <w:ind w:firstLine="200" w:firstLineChars="200"/>
    </w:pPr>
    <w:rPr>
      <w:rFonts w:ascii="Times New Roman" w:hAnsi="Times New Roman" w:eastAsia="宋体" w:cs="Times New Roman"/>
      <w:sz w:val="28"/>
      <w:szCs w:val="24"/>
    </w:rPr>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5">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289</Words>
  <Characters>1649</Characters>
  <Lines>13</Lines>
  <Paragraphs>3</Paragraphs>
  <TotalTime>167</TotalTime>
  <ScaleCrop>false</ScaleCrop>
  <LinksUpToDate>false</LinksUpToDate>
  <CharactersWithSpaces>1935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2020-09-14T23:55:00Z</dcterms:created>
  <dc:creator>张辉</dc:creator>
  <cp:lastModifiedBy>uos</cp:lastModifiedBy>
  <cp:lastPrinted>2020-07-14T21:10:00Z</cp:lastPrinted>
  <dcterms:modified xsi:type="dcterms:W3CDTF">2025-07-04T08:54:45Z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eyJoZGlkIjoiYTFiM2MyNWVhYWM0MjBhNzNiMzYxYjg1YzY2NDA2ZmMiLCJ1c2VySWQiOiI0NzMwOTc0MzQifQ==</vt:lpwstr>
  </property>
  <property fmtid="{D5CDD505-2E9C-101B-9397-08002B2CF9AE}" pid="4" name="ICV">
    <vt:lpwstr>5DA141C920F24BE1851740BA3B39B8D2_12</vt:lpwstr>
  </property>
</Properties>
</file>